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4ED74" w14:textId="12F6DA79" w:rsidR="001803B7" w:rsidRPr="00E235E3" w:rsidRDefault="005C34AD" w:rsidP="00993E62">
      <w:pPr>
        <w:spacing w:line="360" w:lineRule="auto"/>
        <w:jc w:val="center"/>
        <w:rPr>
          <w:rFonts w:ascii="Times New Roman" w:hAnsi="Times New Roman" w:cs="Times New Roman"/>
          <w:b/>
          <w:bCs/>
          <w:sz w:val="28"/>
          <w:szCs w:val="28"/>
        </w:rPr>
      </w:pPr>
      <w:r w:rsidRPr="00E235E3">
        <w:rPr>
          <w:rFonts w:ascii="Times New Roman" w:hAnsi="Times New Roman" w:cs="Times New Roman"/>
          <w:b/>
          <w:bCs/>
          <w:sz w:val="28"/>
          <w:szCs w:val="28"/>
        </w:rPr>
        <w:t xml:space="preserve">02.02.2026 tarihinde TBMM SUNULAN </w:t>
      </w:r>
      <w:r w:rsidR="00EB014D" w:rsidRPr="00E235E3">
        <w:rPr>
          <w:rFonts w:ascii="Times New Roman" w:hAnsi="Times New Roman" w:cs="Times New Roman"/>
          <w:b/>
          <w:bCs/>
          <w:sz w:val="28"/>
          <w:szCs w:val="28"/>
        </w:rPr>
        <w:t>KRİPTO VARLIK</w:t>
      </w:r>
      <w:r w:rsidR="00F840C4" w:rsidRPr="00E235E3">
        <w:rPr>
          <w:rFonts w:ascii="Times New Roman" w:hAnsi="Times New Roman" w:cs="Times New Roman"/>
          <w:b/>
          <w:bCs/>
          <w:sz w:val="28"/>
          <w:szCs w:val="28"/>
        </w:rPr>
        <w:t>LAR</w:t>
      </w:r>
      <w:r w:rsidR="009D58D2" w:rsidRPr="00E235E3">
        <w:rPr>
          <w:rFonts w:ascii="Times New Roman" w:hAnsi="Times New Roman" w:cs="Times New Roman"/>
          <w:b/>
          <w:bCs/>
          <w:sz w:val="28"/>
          <w:szCs w:val="28"/>
        </w:rPr>
        <w:t>LA İLGİLİ</w:t>
      </w:r>
      <w:r w:rsidR="00F840C4" w:rsidRPr="00E235E3">
        <w:rPr>
          <w:rFonts w:ascii="Times New Roman" w:hAnsi="Times New Roman" w:cs="Times New Roman"/>
          <w:b/>
          <w:bCs/>
          <w:sz w:val="28"/>
          <w:szCs w:val="28"/>
        </w:rPr>
        <w:t xml:space="preserve"> VERGİ TASARISINA </w:t>
      </w:r>
      <w:r w:rsidR="00C93590" w:rsidRPr="00E235E3">
        <w:rPr>
          <w:rFonts w:ascii="Times New Roman" w:hAnsi="Times New Roman" w:cs="Times New Roman"/>
          <w:b/>
          <w:bCs/>
          <w:sz w:val="28"/>
          <w:szCs w:val="28"/>
        </w:rPr>
        <w:t xml:space="preserve">İLİŞKİN </w:t>
      </w:r>
    </w:p>
    <w:p w14:paraId="4CF10E03" w14:textId="77777777" w:rsidR="00E235E3" w:rsidRDefault="001803B7" w:rsidP="005C34AD">
      <w:pPr>
        <w:spacing w:line="360" w:lineRule="auto"/>
        <w:jc w:val="center"/>
        <w:rPr>
          <w:rFonts w:ascii="Times New Roman" w:hAnsi="Times New Roman" w:cs="Times New Roman"/>
          <w:b/>
          <w:bCs/>
          <w:sz w:val="28"/>
          <w:szCs w:val="28"/>
        </w:rPr>
      </w:pPr>
      <w:r w:rsidRPr="00E235E3">
        <w:rPr>
          <w:rFonts w:ascii="Times New Roman" w:hAnsi="Times New Roman" w:cs="Times New Roman"/>
          <w:b/>
          <w:bCs/>
          <w:sz w:val="28"/>
          <w:szCs w:val="28"/>
        </w:rPr>
        <w:t>BCTR-VERGİ MUHASEBE VE DENETİM ÇALIŞMA GRUBU</w:t>
      </w:r>
      <w:r w:rsidR="009D58D2" w:rsidRPr="00E235E3">
        <w:rPr>
          <w:rFonts w:ascii="Times New Roman" w:hAnsi="Times New Roman" w:cs="Times New Roman"/>
          <w:b/>
          <w:bCs/>
          <w:sz w:val="28"/>
          <w:szCs w:val="28"/>
        </w:rPr>
        <w:t xml:space="preserve"> OLARAK </w:t>
      </w:r>
    </w:p>
    <w:p w14:paraId="1032A768" w14:textId="210160F3" w:rsidR="00C93590" w:rsidRPr="00E235E3" w:rsidRDefault="001803B7" w:rsidP="005C34AD">
      <w:pPr>
        <w:spacing w:line="360" w:lineRule="auto"/>
        <w:jc w:val="center"/>
        <w:rPr>
          <w:rFonts w:ascii="Times New Roman" w:hAnsi="Times New Roman" w:cs="Times New Roman"/>
          <w:b/>
          <w:bCs/>
          <w:sz w:val="28"/>
          <w:szCs w:val="28"/>
        </w:rPr>
      </w:pPr>
      <w:r w:rsidRPr="00E235E3">
        <w:rPr>
          <w:rFonts w:ascii="Times New Roman" w:hAnsi="Times New Roman" w:cs="Times New Roman"/>
          <w:b/>
          <w:bCs/>
          <w:sz w:val="28"/>
          <w:szCs w:val="28"/>
        </w:rPr>
        <w:t>GÖRÜŞ</w:t>
      </w:r>
      <w:r w:rsidR="00993E62" w:rsidRPr="00E235E3">
        <w:rPr>
          <w:rFonts w:ascii="Times New Roman" w:hAnsi="Times New Roman" w:cs="Times New Roman"/>
          <w:b/>
          <w:bCs/>
          <w:sz w:val="28"/>
          <w:szCs w:val="28"/>
        </w:rPr>
        <w:t xml:space="preserve"> VE </w:t>
      </w:r>
      <w:r w:rsidR="00695A38" w:rsidRPr="00E235E3">
        <w:rPr>
          <w:rFonts w:ascii="Times New Roman" w:hAnsi="Times New Roman" w:cs="Times New Roman"/>
          <w:b/>
          <w:bCs/>
          <w:sz w:val="28"/>
          <w:szCs w:val="28"/>
        </w:rPr>
        <w:t>DEĞERLENDİRME</w:t>
      </w:r>
      <w:r w:rsidR="00993E62" w:rsidRPr="00E235E3">
        <w:rPr>
          <w:rFonts w:ascii="Times New Roman" w:hAnsi="Times New Roman" w:cs="Times New Roman"/>
          <w:b/>
          <w:bCs/>
          <w:sz w:val="28"/>
          <w:szCs w:val="28"/>
        </w:rPr>
        <w:t>LERİ</w:t>
      </w:r>
      <w:r w:rsidR="009D58D2" w:rsidRPr="00E235E3">
        <w:rPr>
          <w:rFonts w:ascii="Times New Roman" w:hAnsi="Times New Roman" w:cs="Times New Roman"/>
          <w:b/>
          <w:bCs/>
          <w:sz w:val="28"/>
          <w:szCs w:val="28"/>
        </w:rPr>
        <w:t>Mİ</w:t>
      </w:r>
      <w:r w:rsidR="00B229B7" w:rsidRPr="00E235E3">
        <w:rPr>
          <w:rFonts w:ascii="Times New Roman" w:hAnsi="Times New Roman" w:cs="Times New Roman"/>
          <w:b/>
          <w:bCs/>
          <w:sz w:val="28"/>
          <w:szCs w:val="28"/>
        </w:rPr>
        <w:t>Z</w:t>
      </w:r>
      <w:r w:rsidR="00C3246C" w:rsidRPr="00E235E3">
        <w:rPr>
          <w:rFonts w:ascii="Times New Roman" w:hAnsi="Times New Roman" w:cs="Times New Roman"/>
          <w:b/>
          <w:bCs/>
          <w:sz w:val="28"/>
          <w:szCs w:val="28"/>
        </w:rPr>
        <w:t xml:space="preserve">  (İst,03.03.2026)</w:t>
      </w:r>
    </w:p>
    <w:p w14:paraId="024D02A6" w14:textId="77777777" w:rsidR="00C93590" w:rsidRPr="00303B50" w:rsidRDefault="00C93590" w:rsidP="00C93590">
      <w:pPr>
        <w:rPr>
          <w:rFonts w:ascii="Times New Roman" w:hAnsi="Times New Roman" w:cs="Times New Roman"/>
        </w:rPr>
      </w:pPr>
    </w:p>
    <w:tbl>
      <w:tblPr>
        <w:tblStyle w:val="TableGrid"/>
        <w:tblW w:w="16302" w:type="dxa"/>
        <w:tblInd w:w="-1139" w:type="dxa"/>
        <w:tblLook w:val="04A0" w:firstRow="1" w:lastRow="0" w:firstColumn="1" w:lastColumn="0" w:noHBand="0" w:noVBand="1"/>
      </w:tblPr>
      <w:tblGrid>
        <w:gridCol w:w="8222"/>
        <w:gridCol w:w="8080"/>
      </w:tblGrid>
      <w:tr w:rsidR="00C93590" w:rsidRPr="00303B50" w14:paraId="2E2ACE99" w14:textId="77777777" w:rsidTr="004D74D2">
        <w:trPr>
          <w:trHeight w:val="306"/>
        </w:trPr>
        <w:tc>
          <w:tcPr>
            <w:tcW w:w="8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87284" w14:textId="77777777" w:rsidR="00C93590" w:rsidRPr="00303B50" w:rsidRDefault="001803B7" w:rsidP="00552D63">
            <w:pPr>
              <w:pStyle w:val="ListParagraph"/>
              <w:ind w:left="0"/>
              <w:rPr>
                <w:rFonts w:ascii="Times New Roman" w:hAnsi="Times New Roman" w:cs="Times New Roman"/>
                <w:b/>
                <w:bCs/>
                <w:sz w:val="24"/>
                <w:szCs w:val="24"/>
              </w:rPr>
            </w:pPr>
            <w:r w:rsidRPr="00303B50">
              <w:rPr>
                <w:rFonts w:ascii="Times New Roman" w:hAnsi="Times New Roman" w:cs="Times New Roman"/>
                <w:b/>
                <w:bCs/>
                <w:sz w:val="24"/>
                <w:szCs w:val="24"/>
              </w:rPr>
              <w:t xml:space="preserve">I /A - TASLAK </w:t>
            </w:r>
            <w:r w:rsidR="00950328" w:rsidRPr="00303B50">
              <w:rPr>
                <w:rFonts w:ascii="Times New Roman" w:hAnsi="Times New Roman" w:cs="Times New Roman"/>
                <w:b/>
                <w:bCs/>
                <w:sz w:val="24"/>
                <w:szCs w:val="24"/>
              </w:rPr>
              <w:t xml:space="preserve">DÜZENLEME </w:t>
            </w:r>
            <w:r w:rsidRPr="00303B50">
              <w:rPr>
                <w:rFonts w:ascii="Times New Roman" w:hAnsi="Times New Roman" w:cs="Times New Roman"/>
                <w:b/>
                <w:bCs/>
                <w:sz w:val="24"/>
                <w:szCs w:val="24"/>
              </w:rPr>
              <w:t>GENELİ ÜZERİNDEKİ GÖRÜŞ VE DEĞERLENDİRME</w:t>
            </w:r>
            <w:r w:rsidR="00950328" w:rsidRPr="00303B50">
              <w:rPr>
                <w:rFonts w:ascii="Times New Roman" w:hAnsi="Times New Roman" w:cs="Times New Roman"/>
                <w:b/>
                <w:bCs/>
                <w:sz w:val="24"/>
                <w:szCs w:val="24"/>
              </w:rPr>
              <w:t>NİZ</w:t>
            </w:r>
          </w:p>
          <w:p w14:paraId="6423CED2" w14:textId="386F6D47" w:rsidR="004D74D2" w:rsidRPr="00303B50" w:rsidRDefault="004D74D2" w:rsidP="00552D63">
            <w:pPr>
              <w:pStyle w:val="ListParagraph"/>
              <w:ind w:left="0"/>
              <w:rPr>
                <w:rFonts w:ascii="Times New Roman" w:hAnsi="Times New Roman" w:cs="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9B893" w14:textId="5BF9AC67" w:rsidR="00C93590" w:rsidRPr="00303B50" w:rsidRDefault="001803B7" w:rsidP="001803B7">
            <w:pPr>
              <w:rPr>
                <w:rFonts w:ascii="Times New Roman" w:hAnsi="Times New Roman" w:cs="Times New Roman"/>
                <w:b/>
                <w:bCs/>
                <w:sz w:val="24"/>
                <w:szCs w:val="24"/>
              </w:rPr>
            </w:pPr>
            <w:r w:rsidRPr="00303B50">
              <w:rPr>
                <w:rFonts w:ascii="Times New Roman" w:hAnsi="Times New Roman" w:cs="Times New Roman"/>
                <w:b/>
                <w:bCs/>
                <w:sz w:val="24"/>
                <w:szCs w:val="24"/>
              </w:rPr>
              <w:t xml:space="preserve">I / B - ÖNERİNİZ </w:t>
            </w:r>
          </w:p>
        </w:tc>
      </w:tr>
      <w:tr w:rsidR="00C93590" w:rsidRPr="00303B50" w14:paraId="0FD16B66" w14:textId="77777777" w:rsidTr="00950328">
        <w:trPr>
          <w:trHeight w:val="891"/>
        </w:trPr>
        <w:tc>
          <w:tcPr>
            <w:tcW w:w="8222" w:type="dxa"/>
            <w:tcBorders>
              <w:top w:val="single" w:sz="4" w:space="0" w:color="auto"/>
              <w:left w:val="single" w:sz="4" w:space="0" w:color="auto"/>
              <w:bottom w:val="single" w:sz="4" w:space="0" w:color="auto"/>
              <w:right w:val="single" w:sz="4" w:space="0" w:color="auto"/>
            </w:tcBorders>
          </w:tcPr>
          <w:p w14:paraId="12FFFDE9" w14:textId="77777777" w:rsidR="00C93590" w:rsidRPr="00303B50" w:rsidRDefault="00C93590" w:rsidP="00CE04C9">
            <w:pPr>
              <w:rPr>
                <w:rFonts w:ascii="Times New Roman" w:hAnsi="Times New Roman" w:cs="Times New Roman"/>
                <w:b/>
                <w:bCs/>
                <w:i/>
                <w:iCs/>
                <w:color w:val="7F7F7F" w:themeColor="text1" w:themeTint="80"/>
                <w:sz w:val="24"/>
                <w:szCs w:val="24"/>
              </w:rPr>
            </w:pPr>
          </w:p>
          <w:p w14:paraId="2F9B917B" w14:textId="7098333D" w:rsidR="00CE04C9" w:rsidRPr="00303B50" w:rsidRDefault="00CE04C9" w:rsidP="00CE04C9">
            <w:pPr>
              <w:rPr>
                <w:rFonts w:ascii="Times New Roman" w:hAnsi="Times New Roman" w:cs="Times New Roman"/>
                <w:b/>
                <w:bCs/>
                <w:i/>
                <w:iCs/>
                <w:color w:val="7F7F7F" w:themeColor="text1" w:themeTint="80"/>
                <w:sz w:val="24"/>
                <w:szCs w:val="24"/>
              </w:rPr>
            </w:pPr>
            <w:r w:rsidRPr="00303B50">
              <w:rPr>
                <w:rFonts w:ascii="Times New Roman" w:hAnsi="Times New Roman" w:cs="Times New Roman"/>
                <w:b/>
                <w:bCs/>
                <w:i/>
                <w:iCs/>
                <w:color w:val="7F7F7F" w:themeColor="text1" w:themeTint="80"/>
                <w:sz w:val="24"/>
                <w:szCs w:val="24"/>
              </w:rPr>
              <w:t xml:space="preserve">Tasarı </w:t>
            </w:r>
            <w:r w:rsidR="00CA6EEE" w:rsidRPr="00303B50">
              <w:rPr>
                <w:rFonts w:ascii="Times New Roman" w:hAnsi="Times New Roman" w:cs="Times New Roman"/>
                <w:b/>
                <w:bCs/>
                <w:i/>
                <w:iCs/>
                <w:color w:val="7F7F7F" w:themeColor="text1" w:themeTint="80"/>
                <w:sz w:val="24"/>
                <w:szCs w:val="24"/>
              </w:rPr>
              <w:t>e</w:t>
            </w:r>
            <w:r w:rsidRPr="00303B50">
              <w:rPr>
                <w:rFonts w:ascii="Times New Roman" w:hAnsi="Times New Roman" w:cs="Times New Roman"/>
                <w:b/>
                <w:bCs/>
                <w:i/>
                <w:iCs/>
                <w:color w:val="7F7F7F" w:themeColor="text1" w:themeTint="80"/>
                <w:sz w:val="24"/>
                <w:szCs w:val="24"/>
              </w:rPr>
              <w:t>kosistem</w:t>
            </w:r>
            <w:r w:rsidR="00125067" w:rsidRPr="00303B50">
              <w:rPr>
                <w:rFonts w:ascii="Times New Roman" w:hAnsi="Times New Roman" w:cs="Times New Roman"/>
                <w:b/>
                <w:bCs/>
                <w:i/>
                <w:iCs/>
                <w:color w:val="7F7F7F" w:themeColor="text1" w:themeTint="80"/>
                <w:sz w:val="24"/>
                <w:szCs w:val="24"/>
              </w:rPr>
              <w:t xml:space="preserve">deki ilgili tarafların </w:t>
            </w:r>
            <w:r w:rsidR="008C1FBA" w:rsidRPr="00303B50">
              <w:rPr>
                <w:rFonts w:ascii="Times New Roman" w:hAnsi="Times New Roman" w:cs="Times New Roman"/>
                <w:b/>
                <w:bCs/>
                <w:i/>
                <w:iCs/>
                <w:color w:val="7F7F7F" w:themeColor="text1" w:themeTint="80"/>
                <w:sz w:val="24"/>
                <w:szCs w:val="24"/>
              </w:rPr>
              <w:t xml:space="preserve">görüş ve katkıları alınmadan </w:t>
            </w:r>
            <w:r w:rsidR="00125067" w:rsidRPr="00303B50">
              <w:rPr>
                <w:rFonts w:ascii="Times New Roman" w:hAnsi="Times New Roman" w:cs="Times New Roman"/>
                <w:b/>
                <w:bCs/>
                <w:i/>
                <w:iCs/>
                <w:color w:val="7F7F7F" w:themeColor="text1" w:themeTint="80"/>
                <w:sz w:val="24"/>
                <w:szCs w:val="24"/>
              </w:rPr>
              <w:t xml:space="preserve">hızlıca gündeme getirilmiştir. </w:t>
            </w:r>
          </w:p>
          <w:p w14:paraId="674AA420" w14:textId="77777777" w:rsidR="00977491" w:rsidRPr="00303B50" w:rsidRDefault="00977491" w:rsidP="00CE04C9">
            <w:pPr>
              <w:rPr>
                <w:rFonts w:ascii="Times New Roman" w:hAnsi="Times New Roman" w:cs="Times New Roman"/>
                <w:b/>
                <w:bCs/>
                <w:i/>
                <w:iCs/>
                <w:color w:val="7F7F7F" w:themeColor="text1" w:themeTint="80"/>
                <w:sz w:val="24"/>
                <w:szCs w:val="24"/>
              </w:rPr>
            </w:pPr>
          </w:p>
          <w:p w14:paraId="03C3E4DC" w14:textId="77777777" w:rsidR="00977491" w:rsidRPr="00303B50" w:rsidRDefault="00AC3953" w:rsidP="00CE04C9">
            <w:pPr>
              <w:rPr>
                <w:rFonts w:ascii="Times New Roman" w:hAnsi="Times New Roman" w:cs="Times New Roman"/>
                <w:b/>
                <w:bCs/>
                <w:i/>
                <w:iCs/>
                <w:color w:val="7F7F7F" w:themeColor="text1" w:themeTint="80"/>
                <w:sz w:val="24"/>
                <w:szCs w:val="24"/>
              </w:rPr>
            </w:pPr>
            <w:r w:rsidRPr="00303B50">
              <w:rPr>
                <w:rFonts w:ascii="Times New Roman" w:hAnsi="Times New Roman" w:cs="Times New Roman"/>
                <w:b/>
                <w:bCs/>
                <w:i/>
                <w:iCs/>
                <w:color w:val="7F7F7F" w:themeColor="text1" w:themeTint="80"/>
                <w:sz w:val="24"/>
                <w:szCs w:val="24"/>
              </w:rPr>
              <w:t xml:space="preserve">Toplamda (4) madde ile kripto varlıklar gibi Dünya nın da üzerinde uzun zamandır çalıştığı bir konu vergilemeye çalışılmaktadır. </w:t>
            </w:r>
            <w:r w:rsidR="00F664B5" w:rsidRPr="00303B50">
              <w:rPr>
                <w:rFonts w:ascii="Times New Roman" w:hAnsi="Times New Roman" w:cs="Times New Roman"/>
                <w:b/>
                <w:bCs/>
                <w:i/>
                <w:iCs/>
                <w:color w:val="7F7F7F" w:themeColor="text1" w:themeTint="80"/>
                <w:sz w:val="24"/>
                <w:szCs w:val="24"/>
              </w:rPr>
              <w:t>Daha detaylı bir düzenlemeye ihtiyaç var</w:t>
            </w:r>
            <w:r w:rsidR="00624323" w:rsidRPr="00303B50">
              <w:rPr>
                <w:rFonts w:ascii="Times New Roman" w:hAnsi="Times New Roman" w:cs="Times New Roman"/>
                <w:b/>
                <w:bCs/>
                <w:i/>
                <w:iCs/>
                <w:color w:val="7F7F7F" w:themeColor="text1" w:themeTint="80"/>
                <w:sz w:val="24"/>
                <w:szCs w:val="24"/>
              </w:rPr>
              <w:t xml:space="preserve">dır. Özellikle 5. </w:t>
            </w:r>
            <w:r w:rsidR="00165335" w:rsidRPr="00303B50">
              <w:rPr>
                <w:rFonts w:ascii="Times New Roman" w:hAnsi="Times New Roman" w:cs="Times New Roman"/>
                <w:b/>
                <w:bCs/>
                <w:i/>
                <w:iCs/>
                <w:color w:val="7F7F7F" w:themeColor="text1" w:themeTint="80"/>
                <w:sz w:val="24"/>
                <w:szCs w:val="24"/>
              </w:rPr>
              <w:t xml:space="preserve">Madde son fıkrasındaki yetkilerin hemen hemen her biri kanun maddesi olarak düzenleme ihtiyacı göstermektedir. </w:t>
            </w:r>
          </w:p>
          <w:p w14:paraId="7284DA3B" w14:textId="77777777" w:rsidR="00977491" w:rsidRPr="00303B50" w:rsidRDefault="00977491" w:rsidP="00CE04C9">
            <w:pPr>
              <w:rPr>
                <w:rFonts w:ascii="Times New Roman" w:hAnsi="Times New Roman" w:cs="Times New Roman"/>
                <w:b/>
                <w:bCs/>
                <w:i/>
                <w:iCs/>
                <w:color w:val="7F7F7F" w:themeColor="text1" w:themeTint="80"/>
                <w:sz w:val="24"/>
                <w:szCs w:val="24"/>
              </w:rPr>
            </w:pPr>
          </w:p>
          <w:p w14:paraId="6B52A47E" w14:textId="0D2F816D" w:rsidR="00F664B5" w:rsidRPr="00303B50" w:rsidRDefault="00165335" w:rsidP="00CE04C9">
            <w:pPr>
              <w:rPr>
                <w:rFonts w:ascii="Times New Roman" w:hAnsi="Times New Roman" w:cs="Times New Roman"/>
                <w:b/>
                <w:bCs/>
                <w:i/>
                <w:iCs/>
                <w:color w:val="7F7F7F" w:themeColor="text1" w:themeTint="80"/>
                <w:sz w:val="24"/>
                <w:szCs w:val="24"/>
              </w:rPr>
            </w:pPr>
            <w:r w:rsidRPr="00303B50">
              <w:rPr>
                <w:rFonts w:ascii="Times New Roman" w:hAnsi="Times New Roman" w:cs="Times New Roman"/>
                <w:b/>
                <w:bCs/>
                <w:i/>
                <w:iCs/>
                <w:color w:val="7F7F7F" w:themeColor="text1" w:themeTint="80"/>
                <w:sz w:val="24"/>
                <w:szCs w:val="24"/>
              </w:rPr>
              <w:t xml:space="preserve">Vergilerin Kanun ile konulacağı </w:t>
            </w:r>
            <w:r w:rsidR="00A429F5" w:rsidRPr="00303B50">
              <w:rPr>
                <w:rFonts w:ascii="Times New Roman" w:hAnsi="Times New Roman" w:cs="Times New Roman"/>
                <w:b/>
                <w:bCs/>
                <w:i/>
                <w:iCs/>
                <w:color w:val="7F7F7F" w:themeColor="text1" w:themeTint="80"/>
                <w:sz w:val="24"/>
                <w:szCs w:val="24"/>
              </w:rPr>
              <w:t xml:space="preserve">hükmü, verginin </w:t>
            </w:r>
            <w:r w:rsidR="00740BF0" w:rsidRPr="00303B50">
              <w:rPr>
                <w:rFonts w:ascii="Times New Roman" w:hAnsi="Times New Roman" w:cs="Times New Roman"/>
                <w:b/>
                <w:bCs/>
                <w:i/>
                <w:iCs/>
                <w:color w:val="7F7F7F" w:themeColor="text1" w:themeTint="80"/>
                <w:sz w:val="24"/>
                <w:szCs w:val="24"/>
              </w:rPr>
              <w:t>konularının,</w:t>
            </w:r>
            <w:r w:rsidR="00026CCC" w:rsidRPr="00303B50">
              <w:rPr>
                <w:rFonts w:ascii="Times New Roman" w:hAnsi="Times New Roman" w:cs="Times New Roman"/>
                <w:b/>
                <w:bCs/>
                <w:i/>
                <w:iCs/>
                <w:color w:val="7F7F7F" w:themeColor="text1" w:themeTint="80"/>
                <w:sz w:val="24"/>
                <w:szCs w:val="24"/>
              </w:rPr>
              <w:t xml:space="preserve"> mükelleflerinin, muaf olacakların, istisna konularının, </w:t>
            </w:r>
            <w:r w:rsidR="00740BF0" w:rsidRPr="00303B50">
              <w:rPr>
                <w:rFonts w:ascii="Times New Roman" w:hAnsi="Times New Roman" w:cs="Times New Roman"/>
                <w:b/>
                <w:bCs/>
                <w:i/>
                <w:iCs/>
                <w:color w:val="7F7F7F" w:themeColor="text1" w:themeTint="80"/>
                <w:sz w:val="24"/>
                <w:szCs w:val="24"/>
              </w:rPr>
              <w:t xml:space="preserve"> vergi</w:t>
            </w:r>
            <w:r w:rsidR="00026CCC" w:rsidRPr="00303B50">
              <w:rPr>
                <w:rFonts w:ascii="Times New Roman" w:hAnsi="Times New Roman" w:cs="Times New Roman"/>
                <w:b/>
                <w:bCs/>
                <w:i/>
                <w:iCs/>
                <w:color w:val="7F7F7F" w:themeColor="text1" w:themeTint="80"/>
                <w:sz w:val="24"/>
                <w:szCs w:val="24"/>
              </w:rPr>
              <w:t>ye</w:t>
            </w:r>
            <w:r w:rsidR="00740BF0" w:rsidRPr="00303B50">
              <w:rPr>
                <w:rFonts w:ascii="Times New Roman" w:hAnsi="Times New Roman" w:cs="Times New Roman"/>
                <w:b/>
                <w:bCs/>
                <w:i/>
                <w:iCs/>
                <w:color w:val="7F7F7F" w:themeColor="text1" w:themeTint="80"/>
                <w:sz w:val="24"/>
                <w:szCs w:val="24"/>
              </w:rPr>
              <w:t xml:space="preserve"> tabi olma koşullarının, oranlarının</w:t>
            </w:r>
            <w:r w:rsidR="00026CCC" w:rsidRPr="00303B50">
              <w:rPr>
                <w:rFonts w:ascii="Times New Roman" w:hAnsi="Times New Roman" w:cs="Times New Roman"/>
                <w:b/>
                <w:bCs/>
                <w:i/>
                <w:iCs/>
                <w:color w:val="7F7F7F" w:themeColor="text1" w:themeTint="80"/>
                <w:sz w:val="24"/>
                <w:szCs w:val="24"/>
              </w:rPr>
              <w:t xml:space="preserve"> Kanun hükmü ile belir</w:t>
            </w:r>
            <w:r w:rsidR="005B20F2" w:rsidRPr="00303B50">
              <w:rPr>
                <w:rFonts w:ascii="Times New Roman" w:hAnsi="Times New Roman" w:cs="Times New Roman"/>
                <w:b/>
                <w:bCs/>
                <w:i/>
                <w:iCs/>
                <w:color w:val="7F7F7F" w:themeColor="text1" w:themeTint="80"/>
                <w:sz w:val="24"/>
                <w:szCs w:val="24"/>
              </w:rPr>
              <w:t xml:space="preserve">gin olmasını gerektirir. Bu yönüyle bunların CB yetkisine bırakılması </w:t>
            </w:r>
            <w:r w:rsidR="0049589E" w:rsidRPr="00303B50">
              <w:rPr>
                <w:rFonts w:ascii="Times New Roman" w:hAnsi="Times New Roman" w:cs="Times New Roman"/>
                <w:b/>
                <w:bCs/>
                <w:i/>
                <w:iCs/>
                <w:color w:val="7F7F7F" w:themeColor="text1" w:themeTint="80"/>
                <w:sz w:val="24"/>
                <w:szCs w:val="24"/>
              </w:rPr>
              <w:t>Anayasa hükmüne aykırılık teşkil etmektedir.</w:t>
            </w:r>
            <w:r w:rsidR="00740BF0" w:rsidRPr="00303B50">
              <w:rPr>
                <w:rFonts w:ascii="Times New Roman" w:hAnsi="Times New Roman" w:cs="Times New Roman"/>
                <w:b/>
                <w:bCs/>
                <w:i/>
                <w:iCs/>
                <w:color w:val="7F7F7F" w:themeColor="text1" w:themeTint="80"/>
                <w:sz w:val="24"/>
                <w:szCs w:val="24"/>
              </w:rPr>
              <w:t xml:space="preserve"> </w:t>
            </w:r>
          </w:p>
          <w:p w14:paraId="55C0DE11" w14:textId="77777777" w:rsidR="00977491" w:rsidRPr="00303B50" w:rsidRDefault="00977491" w:rsidP="00CE04C9">
            <w:pPr>
              <w:rPr>
                <w:rFonts w:ascii="Times New Roman" w:hAnsi="Times New Roman" w:cs="Times New Roman"/>
                <w:b/>
                <w:bCs/>
                <w:i/>
                <w:iCs/>
                <w:color w:val="7F7F7F" w:themeColor="text1" w:themeTint="80"/>
                <w:sz w:val="24"/>
                <w:szCs w:val="24"/>
              </w:rPr>
            </w:pPr>
          </w:p>
          <w:p w14:paraId="682EE467" w14:textId="77777777" w:rsidR="002759ED" w:rsidRPr="00303B50" w:rsidRDefault="00B53966" w:rsidP="00CE04C9">
            <w:pPr>
              <w:rPr>
                <w:rFonts w:ascii="Times New Roman" w:hAnsi="Times New Roman" w:cs="Times New Roman"/>
                <w:b/>
                <w:bCs/>
                <w:i/>
                <w:iCs/>
                <w:color w:val="7F7F7F" w:themeColor="text1" w:themeTint="80"/>
                <w:sz w:val="24"/>
                <w:szCs w:val="24"/>
              </w:rPr>
            </w:pPr>
            <w:r w:rsidRPr="00303B50">
              <w:rPr>
                <w:rFonts w:ascii="Times New Roman" w:hAnsi="Times New Roman" w:cs="Times New Roman"/>
                <w:b/>
                <w:bCs/>
                <w:i/>
                <w:iCs/>
                <w:color w:val="7F7F7F" w:themeColor="text1" w:themeTint="80"/>
                <w:sz w:val="24"/>
                <w:szCs w:val="24"/>
              </w:rPr>
              <w:t xml:space="preserve">Ekosistemde </w:t>
            </w:r>
            <w:r w:rsidR="0049589E" w:rsidRPr="00303B50">
              <w:rPr>
                <w:rFonts w:ascii="Times New Roman" w:hAnsi="Times New Roman" w:cs="Times New Roman"/>
                <w:b/>
                <w:bCs/>
                <w:i/>
                <w:iCs/>
                <w:color w:val="7F7F7F" w:themeColor="text1" w:themeTint="80"/>
                <w:sz w:val="24"/>
                <w:szCs w:val="24"/>
              </w:rPr>
              <w:t xml:space="preserve">özellikle KVHS yönünden iş hacimlerinin ve müşterilerinin yurtdışı </w:t>
            </w:r>
            <w:r w:rsidR="00EE77C8" w:rsidRPr="00303B50">
              <w:rPr>
                <w:rFonts w:ascii="Times New Roman" w:hAnsi="Times New Roman" w:cs="Times New Roman"/>
                <w:b/>
                <w:bCs/>
                <w:i/>
                <w:iCs/>
                <w:color w:val="7F7F7F" w:themeColor="text1" w:themeTint="80"/>
                <w:sz w:val="24"/>
                <w:szCs w:val="24"/>
              </w:rPr>
              <w:t>platformlara ve merkeziyetsiz borsalar yönünde kaybını doğrabilir, yurtiçi KVHS ların rekabet gücünü ve ülkenin kripto varlık iş hacmini negatif et</w:t>
            </w:r>
            <w:r w:rsidR="002759ED" w:rsidRPr="00303B50">
              <w:rPr>
                <w:rFonts w:ascii="Times New Roman" w:hAnsi="Times New Roman" w:cs="Times New Roman"/>
                <w:b/>
                <w:bCs/>
                <w:i/>
                <w:iCs/>
                <w:color w:val="7F7F7F" w:themeColor="text1" w:themeTint="80"/>
                <w:sz w:val="24"/>
                <w:szCs w:val="24"/>
              </w:rPr>
              <w:t>kileyebilir endişesindeyiz.</w:t>
            </w:r>
          </w:p>
          <w:p w14:paraId="113E3EEA" w14:textId="69FD3515" w:rsidR="00B53966" w:rsidRPr="00303B50" w:rsidRDefault="00B53966" w:rsidP="00CE04C9">
            <w:pPr>
              <w:rPr>
                <w:rFonts w:ascii="Times New Roman" w:hAnsi="Times New Roman" w:cs="Times New Roman"/>
                <w:b/>
                <w:bCs/>
                <w:i/>
                <w:iCs/>
                <w:color w:val="7F7F7F" w:themeColor="text1" w:themeTint="80"/>
                <w:sz w:val="24"/>
                <w:szCs w:val="24"/>
              </w:rPr>
            </w:pPr>
          </w:p>
          <w:p w14:paraId="64839350" w14:textId="1D077C9E" w:rsidR="000C6560" w:rsidRPr="00303B50" w:rsidRDefault="002759ED" w:rsidP="00CE04C9">
            <w:pPr>
              <w:rPr>
                <w:rFonts w:ascii="Times New Roman" w:hAnsi="Times New Roman" w:cs="Times New Roman"/>
                <w:b/>
                <w:bCs/>
                <w:i/>
                <w:iCs/>
                <w:color w:val="7F7F7F" w:themeColor="text1" w:themeTint="80"/>
                <w:sz w:val="24"/>
                <w:szCs w:val="24"/>
              </w:rPr>
            </w:pPr>
            <w:r w:rsidRPr="00303B50">
              <w:rPr>
                <w:rFonts w:ascii="Times New Roman" w:hAnsi="Times New Roman" w:cs="Times New Roman"/>
                <w:b/>
                <w:bCs/>
                <w:i/>
                <w:iCs/>
                <w:color w:val="7F7F7F" w:themeColor="text1" w:themeTint="80"/>
                <w:sz w:val="24"/>
                <w:szCs w:val="24"/>
              </w:rPr>
              <w:t>Vergilemenin getireceği iş yükü</w:t>
            </w:r>
            <w:r w:rsidR="00565D84" w:rsidRPr="00303B50">
              <w:rPr>
                <w:rFonts w:ascii="Times New Roman" w:hAnsi="Times New Roman" w:cs="Times New Roman"/>
                <w:b/>
                <w:bCs/>
                <w:i/>
                <w:iCs/>
                <w:color w:val="7F7F7F" w:themeColor="text1" w:themeTint="80"/>
                <w:sz w:val="24"/>
                <w:szCs w:val="24"/>
              </w:rPr>
              <w:t xml:space="preserve">, müşteri kayıpları ve işlem hacim kayıplarının </w:t>
            </w:r>
            <w:r w:rsidR="009C6392" w:rsidRPr="00303B50">
              <w:rPr>
                <w:rFonts w:ascii="Times New Roman" w:hAnsi="Times New Roman" w:cs="Times New Roman"/>
                <w:b/>
                <w:bCs/>
                <w:i/>
                <w:iCs/>
                <w:color w:val="7F7F7F" w:themeColor="text1" w:themeTint="80"/>
                <w:sz w:val="24"/>
                <w:szCs w:val="24"/>
              </w:rPr>
              <w:t xml:space="preserve"> SPK lisanslama süreçlerini de olumsuz etkileyebilir. </w:t>
            </w:r>
          </w:p>
          <w:p w14:paraId="22D657D3" w14:textId="77777777" w:rsidR="00977491" w:rsidRPr="00303B50" w:rsidRDefault="00977491" w:rsidP="00CE04C9">
            <w:pPr>
              <w:rPr>
                <w:rFonts w:ascii="Times New Roman" w:hAnsi="Times New Roman" w:cs="Times New Roman"/>
                <w:b/>
                <w:bCs/>
                <w:i/>
                <w:iCs/>
                <w:color w:val="7F7F7F" w:themeColor="text1" w:themeTint="80"/>
                <w:sz w:val="24"/>
                <w:szCs w:val="24"/>
              </w:rPr>
            </w:pPr>
          </w:p>
          <w:p w14:paraId="060486D8" w14:textId="77777777" w:rsidR="0005161B" w:rsidRPr="00303B50" w:rsidRDefault="00977491" w:rsidP="00CE04C9">
            <w:pPr>
              <w:rPr>
                <w:rFonts w:ascii="Times New Roman" w:hAnsi="Times New Roman" w:cs="Times New Roman"/>
                <w:b/>
                <w:bCs/>
                <w:i/>
                <w:iCs/>
                <w:color w:val="7F7F7F" w:themeColor="text1" w:themeTint="80"/>
                <w:sz w:val="24"/>
                <w:szCs w:val="24"/>
              </w:rPr>
            </w:pPr>
            <w:r w:rsidRPr="00303B50">
              <w:rPr>
                <w:rFonts w:ascii="Times New Roman" w:hAnsi="Times New Roman" w:cs="Times New Roman"/>
                <w:b/>
                <w:bCs/>
                <w:i/>
                <w:iCs/>
                <w:color w:val="7F7F7F" w:themeColor="text1" w:themeTint="80"/>
                <w:sz w:val="24"/>
                <w:szCs w:val="24"/>
              </w:rPr>
              <w:t>Umarız ikincil düzenlemeler</w:t>
            </w:r>
            <w:r w:rsidR="0005161B" w:rsidRPr="00303B50">
              <w:rPr>
                <w:rFonts w:ascii="Times New Roman" w:hAnsi="Times New Roman" w:cs="Times New Roman"/>
                <w:b/>
                <w:bCs/>
                <w:i/>
                <w:iCs/>
                <w:color w:val="7F7F7F" w:themeColor="text1" w:themeTint="80"/>
                <w:sz w:val="24"/>
                <w:szCs w:val="24"/>
              </w:rPr>
              <w:t>de daha katılımcı bir yaklaşımla süreç yönetilir.</w:t>
            </w:r>
          </w:p>
          <w:p w14:paraId="0FF6BB80" w14:textId="342D08A0" w:rsidR="00977491" w:rsidRPr="00303B50" w:rsidRDefault="0005161B" w:rsidP="00CE04C9">
            <w:pPr>
              <w:rPr>
                <w:rFonts w:ascii="Times New Roman" w:hAnsi="Times New Roman" w:cs="Times New Roman"/>
                <w:b/>
                <w:bCs/>
                <w:i/>
                <w:iCs/>
                <w:color w:val="7F7F7F" w:themeColor="text1" w:themeTint="80"/>
                <w:sz w:val="24"/>
                <w:szCs w:val="24"/>
              </w:rPr>
            </w:pPr>
            <w:r w:rsidRPr="00303B50">
              <w:rPr>
                <w:rFonts w:ascii="Times New Roman" w:hAnsi="Times New Roman" w:cs="Times New Roman"/>
                <w:b/>
                <w:bCs/>
                <w:i/>
                <w:iCs/>
                <w:color w:val="7F7F7F" w:themeColor="text1" w:themeTint="80"/>
                <w:sz w:val="24"/>
                <w:szCs w:val="24"/>
              </w:rPr>
              <w:t xml:space="preserve"> </w:t>
            </w:r>
          </w:p>
          <w:p w14:paraId="4FC8A764" w14:textId="7D402121" w:rsidR="00F664B5" w:rsidRPr="00303B50" w:rsidRDefault="00F664B5" w:rsidP="00CE04C9">
            <w:pPr>
              <w:rPr>
                <w:rFonts w:ascii="Times New Roman" w:hAnsi="Times New Roman" w:cs="Times New Roman"/>
                <w:b/>
                <w:bCs/>
                <w:i/>
                <w:iCs/>
                <w:color w:val="7F7F7F" w:themeColor="text1" w:themeTint="80"/>
                <w:sz w:val="24"/>
                <w:szCs w:val="24"/>
              </w:rPr>
            </w:pPr>
          </w:p>
        </w:tc>
        <w:tc>
          <w:tcPr>
            <w:tcW w:w="8080" w:type="dxa"/>
            <w:tcBorders>
              <w:top w:val="single" w:sz="4" w:space="0" w:color="auto"/>
              <w:left w:val="single" w:sz="4" w:space="0" w:color="auto"/>
              <w:bottom w:val="single" w:sz="4" w:space="0" w:color="auto"/>
              <w:right w:val="single" w:sz="4" w:space="0" w:color="auto"/>
            </w:tcBorders>
          </w:tcPr>
          <w:p w14:paraId="77C15871" w14:textId="77777777" w:rsidR="0010338F" w:rsidRPr="00303B50" w:rsidRDefault="0010338F" w:rsidP="00B97D84">
            <w:pPr>
              <w:rPr>
                <w:rFonts w:ascii="Times New Roman" w:hAnsi="Times New Roman" w:cs="Times New Roman"/>
                <w:b/>
                <w:bCs/>
                <w:sz w:val="24"/>
                <w:szCs w:val="24"/>
              </w:rPr>
            </w:pPr>
          </w:p>
          <w:p w14:paraId="18B2F528" w14:textId="4AC1615F" w:rsidR="0010338F" w:rsidRPr="00303B50" w:rsidRDefault="0010338F" w:rsidP="00B97D84">
            <w:pPr>
              <w:rPr>
                <w:rFonts w:ascii="Times New Roman" w:hAnsi="Times New Roman" w:cs="Times New Roman"/>
                <w:sz w:val="24"/>
                <w:szCs w:val="24"/>
              </w:rPr>
            </w:pPr>
            <w:r w:rsidRPr="00303B50">
              <w:rPr>
                <w:rFonts w:ascii="Times New Roman" w:hAnsi="Times New Roman" w:cs="Times New Roman"/>
                <w:sz w:val="24"/>
                <w:szCs w:val="24"/>
              </w:rPr>
              <w:t>Ekosistemin geniş katılımı ve düşünceler alınarak daha detaylı bir Kanun çıkartılmalıdır.</w:t>
            </w:r>
          </w:p>
          <w:p w14:paraId="074DB264" w14:textId="77777777" w:rsidR="0010338F" w:rsidRPr="00303B50" w:rsidRDefault="0010338F" w:rsidP="00B97D84">
            <w:pPr>
              <w:rPr>
                <w:rFonts w:ascii="Times New Roman" w:hAnsi="Times New Roman" w:cs="Times New Roman"/>
                <w:b/>
                <w:bCs/>
                <w:sz w:val="24"/>
                <w:szCs w:val="24"/>
              </w:rPr>
            </w:pPr>
          </w:p>
          <w:p w14:paraId="3AEF77BD" w14:textId="35F410BE" w:rsidR="00C93590" w:rsidRPr="00303B50" w:rsidRDefault="00C93590" w:rsidP="00B97D84">
            <w:pPr>
              <w:rPr>
                <w:rFonts w:ascii="Times New Roman" w:hAnsi="Times New Roman" w:cs="Times New Roman"/>
                <w:b/>
                <w:bCs/>
                <w:sz w:val="24"/>
                <w:szCs w:val="24"/>
              </w:rPr>
            </w:pPr>
          </w:p>
        </w:tc>
      </w:tr>
    </w:tbl>
    <w:p w14:paraId="2CE34771" w14:textId="77777777" w:rsidR="000D1DAC" w:rsidRPr="00303B50" w:rsidRDefault="000D1DAC" w:rsidP="00C93590">
      <w:pPr>
        <w:spacing w:after="120" w:line="300" w:lineRule="auto"/>
        <w:rPr>
          <w:rFonts w:ascii="Times New Roman" w:hAnsi="Times New Roman" w:cs="Times New Roman"/>
        </w:rPr>
      </w:pPr>
    </w:p>
    <w:p w14:paraId="575CEA12" w14:textId="77777777" w:rsidR="004D74D2" w:rsidRPr="00303B50" w:rsidRDefault="004D74D2" w:rsidP="00C93590">
      <w:pPr>
        <w:spacing w:after="120" w:line="300" w:lineRule="auto"/>
        <w:rPr>
          <w:rFonts w:ascii="Times New Roman" w:hAnsi="Times New Roman" w:cs="Times New Roman"/>
        </w:rPr>
      </w:pPr>
    </w:p>
    <w:tbl>
      <w:tblPr>
        <w:tblStyle w:val="TableGrid"/>
        <w:tblW w:w="16302" w:type="dxa"/>
        <w:tblInd w:w="-1139" w:type="dxa"/>
        <w:tblLook w:val="04A0" w:firstRow="1" w:lastRow="0" w:firstColumn="1" w:lastColumn="0" w:noHBand="0" w:noVBand="1"/>
      </w:tblPr>
      <w:tblGrid>
        <w:gridCol w:w="5387"/>
        <w:gridCol w:w="6520"/>
        <w:gridCol w:w="4395"/>
      </w:tblGrid>
      <w:tr w:rsidR="00AB4351" w:rsidRPr="00303B50" w14:paraId="187E20AB" w14:textId="77777777" w:rsidTr="004D74D2">
        <w:trPr>
          <w:trHeight w:val="307"/>
        </w:trPr>
        <w:tc>
          <w:tcPr>
            <w:tcW w:w="5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AF7A53" w14:textId="77777777" w:rsidR="00AB4351" w:rsidRPr="00303B50" w:rsidRDefault="00AB4351" w:rsidP="00AB4351">
            <w:pPr>
              <w:rPr>
                <w:rFonts w:ascii="Times New Roman" w:hAnsi="Times New Roman" w:cs="Times New Roman"/>
                <w:b/>
                <w:bCs/>
                <w:sz w:val="24"/>
                <w:szCs w:val="24"/>
              </w:rPr>
            </w:pPr>
            <w:r w:rsidRPr="00303B50">
              <w:rPr>
                <w:rFonts w:ascii="Times New Roman" w:hAnsi="Times New Roman" w:cs="Times New Roman"/>
                <w:b/>
                <w:bCs/>
                <w:sz w:val="24"/>
                <w:szCs w:val="24"/>
              </w:rPr>
              <w:t>II / A - TASLAK DÜZENLEME MADDESİ</w:t>
            </w:r>
          </w:p>
          <w:p w14:paraId="47A65C29" w14:textId="77777777" w:rsidR="004D74D2" w:rsidRPr="00303B50" w:rsidRDefault="004D74D2" w:rsidP="00AB4351">
            <w:pPr>
              <w:rPr>
                <w:rFonts w:ascii="Times New Roman" w:hAnsi="Times New Roman" w:cs="Times New Roman"/>
                <w:b/>
                <w:bCs/>
                <w:sz w:val="24"/>
                <w:szCs w:val="24"/>
              </w:rPr>
            </w:pPr>
          </w:p>
          <w:p w14:paraId="34A2D4D9" w14:textId="20A7EB4D" w:rsidR="0010338F" w:rsidRPr="00303B50" w:rsidRDefault="0010338F" w:rsidP="00AB4351">
            <w:pPr>
              <w:rPr>
                <w:rFonts w:ascii="Times New Roman" w:hAnsi="Times New Roman" w:cs="Times New Roman"/>
                <w:b/>
                <w:bCs/>
                <w:sz w:val="24"/>
                <w:szCs w:val="24"/>
              </w:rPr>
            </w:pPr>
          </w:p>
        </w:tc>
        <w:tc>
          <w:tcPr>
            <w:tcW w:w="6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018629" w14:textId="77777777" w:rsidR="00AB4351" w:rsidRDefault="00AB4351" w:rsidP="00AB4351">
            <w:pPr>
              <w:rPr>
                <w:rFonts w:ascii="Times New Roman" w:hAnsi="Times New Roman" w:cs="Times New Roman"/>
                <w:b/>
                <w:bCs/>
                <w:sz w:val="24"/>
                <w:szCs w:val="24"/>
              </w:rPr>
            </w:pPr>
            <w:r w:rsidRPr="00303B50">
              <w:rPr>
                <w:rFonts w:ascii="Times New Roman" w:hAnsi="Times New Roman" w:cs="Times New Roman"/>
                <w:b/>
                <w:bCs/>
                <w:sz w:val="24"/>
                <w:szCs w:val="24"/>
              </w:rPr>
              <w:t>II / B – ALT ÇALIŞMA GRUBUMUZ DEĞERLENDİRME VE ÖNERİSİ</w:t>
            </w:r>
          </w:p>
          <w:p w14:paraId="690D9E7D" w14:textId="12E7F3A9" w:rsidR="00F822F9" w:rsidRPr="00303B50" w:rsidRDefault="00F822F9" w:rsidP="00AB4351">
            <w:pPr>
              <w:rPr>
                <w:rFonts w:ascii="Times New Roman" w:hAnsi="Times New Roman" w:cs="Times New Roman"/>
                <w:b/>
                <w:bCs/>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CC54A9" w14:textId="388B008A" w:rsidR="00AB4351" w:rsidRPr="00303B50" w:rsidRDefault="00AB4351" w:rsidP="00AB4351">
            <w:pPr>
              <w:rPr>
                <w:rFonts w:ascii="Times New Roman" w:hAnsi="Times New Roman" w:cs="Times New Roman"/>
                <w:b/>
                <w:bCs/>
                <w:sz w:val="24"/>
                <w:szCs w:val="24"/>
              </w:rPr>
            </w:pPr>
            <w:r w:rsidRPr="00303B50">
              <w:rPr>
                <w:rFonts w:ascii="Times New Roman" w:hAnsi="Times New Roman" w:cs="Times New Roman"/>
                <w:b/>
                <w:bCs/>
                <w:sz w:val="24"/>
                <w:szCs w:val="24"/>
              </w:rPr>
              <w:t xml:space="preserve"> II / C - DEĞİŞİKLİK ÖNERİNİZ</w:t>
            </w:r>
          </w:p>
        </w:tc>
      </w:tr>
      <w:tr w:rsidR="007C59DB" w:rsidRPr="00303B50" w14:paraId="6B270281" w14:textId="77777777" w:rsidTr="00CE7145">
        <w:trPr>
          <w:trHeight w:val="709"/>
        </w:trPr>
        <w:tc>
          <w:tcPr>
            <w:tcW w:w="5387" w:type="dxa"/>
            <w:tcBorders>
              <w:top w:val="single" w:sz="4" w:space="0" w:color="auto"/>
              <w:left w:val="single" w:sz="4" w:space="0" w:color="auto"/>
              <w:bottom w:val="single" w:sz="4" w:space="0" w:color="auto"/>
              <w:right w:val="single" w:sz="4" w:space="0" w:color="auto"/>
            </w:tcBorders>
          </w:tcPr>
          <w:p w14:paraId="2124DEBB" w14:textId="77777777" w:rsidR="003E0DBE" w:rsidRPr="00303B50" w:rsidRDefault="00761EE7" w:rsidP="003E0DBE">
            <w:pPr>
              <w:rPr>
                <w:rFonts w:ascii="Times New Roman" w:hAnsi="Times New Roman" w:cs="Times New Roman"/>
                <w:color w:val="7F7F7F" w:themeColor="text1" w:themeTint="80"/>
                <w:sz w:val="24"/>
                <w:szCs w:val="24"/>
              </w:rPr>
            </w:pPr>
            <w:r w:rsidRPr="00303B50">
              <w:rPr>
                <w:rFonts w:ascii="Times New Roman" w:hAnsi="Times New Roman" w:cs="Times New Roman"/>
                <w:color w:val="7F7F7F" w:themeColor="text1" w:themeTint="80"/>
                <w:sz w:val="24"/>
                <w:szCs w:val="24"/>
              </w:rPr>
              <w:t xml:space="preserve"> </w:t>
            </w:r>
          </w:p>
          <w:p w14:paraId="29CD0F37" w14:textId="445C39DE" w:rsidR="003E0DBE" w:rsidRPr="00303B50" w:rsidRDefault="003E0DBE" w:rsidP="003E0DBE">
            <w:pPr>
              <w:rPr>
                <w:rFonts w:ascii="Times New Roman" w:hAnsi="Times New Roman" w:cs="Times New Roman"/>
                <w:color w:val="7F7F7F" w:themeColor="text1" w:themeTint="80"/>
                <w:sz w:val="24"/>
                <w:szCs w:val="24"/>
              </w:rPr>
            </w:pPr>
            <w:r w:rsidRPr="00303B50">
              <w:rPr>
                <w:rFonts w:ascii="Times New Roman" w:hAnsi="Times New Roman" w:cs="Times New Roman"/>
                <w:b/>
                <w:bCs/>
                <w:color w:val="7F7F7F" w:themeColor="text1" w:themeTint="80"/>
                <w:sz w:val="24"/>
                <w:szCs w:val="24"/>
              </w:rPr>
              <w:t xml:space="preserve">MADDE 1- </w:t>
            </w:r>
            <w:r w:rsidRPr="00303B50">
              <w:rPr>
                <w:rFonts w:ascii="Times New Roman" w:hAnsi="Times New Roman" w:cs="Times New Roman"/>
                <w:color w:val="7F7F7F" w:themeColor="text1" w:themeTint="80"/>
                <w:sz w:val="24"/>
                <w:szCs w:val="24"/>
              </w:rPr>
              <w:t>13/7/1956 tarihli ve 6802 sayılı Gider Vergileri Kanununun İkinci Kısmının İkinci Bölümünün başlığı “Konaklama Vergisi ve Kripto Varlık İşlem Vergisi” şeklinde değiştirilmiş ve mülga 35 inci maddesi başlığı ile birlikte aşağıdaki şekilde yeniden düzenlenmiştir.</w:t>
            </w:r>
          </w:p>
          <w:p w14:paraId="6466EE9E" w14:textId="77777777" w:rsidR="003E0DBE" w:rsidRPr="00303B50" w:rsidRDefault="003E0DBE" w:rsidP="003E0DBE">
            <w:pPr>
              <w:rPr>
                <w:rFonts w:ascii="Times New Roman" w:hAnsi="Times New Roman" w:cs="Times New Roman"/>
                <w:color w:val="7F7F7F" w:themeColor="text1" w:themeTint="80"/>
                <w:sz w:val="24"/>
                <w:szCs w:val="24"/>
              </w:rPr>
            </w:pPr>
          </w:p>
          <w:p w14:paraId="3ACD6CB3" w14:textId="77777777" w:rsidR="003E0DBE" w:rsidRPr="00303B50" w:rsidRDefault="003E0DBE" w:rsidP="003E0DBE">
            <w:pPr>
              <w:rPr>
                <w:rFonts w:ascii="Times New Roman" w:hAnsi="Times New Roman" w:cs="Times New Roman"/>
                <w:color w:val="7F7F7F" w:themeColor="text1" w:themeTint="80"/>
                <w:sz w:val="24"/>
                <w:szCs w:val="24"/>
              </w:rPr>
            </w:pPr>
            <w:r w:rsidRPr="00303B50">
              <w:rPr>
                <w:rFonts w:ascii="Times New Roman" w:hAnsi="Times New Roman" w:cs="Times New Roman"/>
                <w:color w:val="7F7F7F" w:themeColor="text1" w:themeTint="80"/>
                <w:sz w:val="24"/>
                <w:szCs w:val="24"/>
              </w:rPr>
              <w:t>“Kripto varlık işlem vergisi</w:t>
            </w:r>
          </w:p>
          <w:p w14:paraId="75CFDFF2" w14:textId="77777777" w:rsidR="003E0DBE" w:rsidRPr="00303B50" w:rsidRDefault="003E0DBE" w:rsidP="003E0DBE">
            <w:pPr>
              <w:rPr>
                <w:rFonts w:ascii="Times New Roman" w:hAnsi="Times New Roman" w:cs="Times New Roman"/>
                <w:color w:val="7F7F7F" w:themeColor="text1" w:themeTint="80"/>
                <w:sz w:val="24"/>
                <w:szCs w:val="24"/>
              </w:rPr>
            </w:pPr>
            <w:r w:rsidRPr="00303B50">
              <w:rPr>
                <w:rFonts w:ascii="Times New Roman" w:hAnsi="Times New Roman" w:cs="Times New Roman"/>
                <w:color w:val="7F7F7F" w:themeColor="text1" w:themeTint="80"/>
                <w:sz w:val="24"/>
                <w:szCs w:val="24"/>
              </w:rPr>
              <w:t>MADDE 35- Kripto varlık hizmet sağlayıcıları tarafından yapılan veya aracılık edilen kripto varlık satış ve transfer işlemleri kripto varlık işlem vergisine tabidir. Vergiyi doğuran olay kripto varlık satışı veya transferi ile meydana gelir.</w:t>
            </w:r>
          </w:p>
          <w:p w14:paraId="42CF4DB6" w14:textId="77777777" w:rsidR="003E0DBE" w:rsidRPr="00303B50" w:rsidRDefault="003E0DBE" w:rsidP="003E0DBE">
            <w:pPr>
              <w:rPr>
                <w:rFonts w:ascii="Times New Roman" w:hAnsi="Times New Roman" w:cs="Times New Roman"/>
                <w:color w:val="7F7F7F" w:themeColor="text1" w:themeTint="80"/>
                <w:sz w:val="24"/>
                <w:szCs w:val="24"/>
              </w:rPr>
            </w:pPr>
            <w:r w:rsidRPr="00303B50">
              <w:rPr>
                <w:rFonts w:ascii="Times New Roman" w:hAnsi="Times New Roman" w:cs="Times New Roman"/>
                <w:color w:val="7F7F7F" w:themeColor="text1" w:themeTint="80"/>
                <w:sz w:val="24"/>
                <w:szCs w:val="24"/>
              </w:rPr>
              <w:t>Verginin mükellefi, kripto varlık hizmet sağlayıcılarıdır.</w:t>
            </w:r>
          </w:p>
          <w:p w14:paraId="35B94568" w14:textId="25E51044" w:rsidR="007C59DB" w:rsidRPr="00303B50" w:rsidRDefault="003E0DBE" w:rsidP="003E0DBE">
            <w:pPr>
              <w:rPr>
                <w:rFonts w:ascii="Times New Roman" w:hAnsi="Times New Roman" w:cs="Times New Roman"/>
                <w:b/>
                <w:bCs/>
                <w:i/>
                <w:iCs/>
                <w:color w:val="7F7F7F" w:themeColor="text1" w:themeTint="80"/>
                <w:sz w:val="24"/>
                <w:szCs w:val="24"/>
              </w:rPr>
            </w:pPr>
            <w:r w:rsidRPr="00303B50">
              <w:rPr>
                <w:rFonts w:ascii="Times New Roman" w:hAnsi="Times New Roman" w:cs="Times New Roman"/>
                <w:color w:val="7F7F7F" w:themeColor="text1" w:themeTint="80"/>
                <w:sz w:val="24"/>
                <w:szCs w:val="24"/>
              </w:rPr>
              <w:t xml:space="preserve">Kripto varlık işlem vergisi, kripto varlık satış tutarı veya kripto varlığın transfer edildiği andaki rayiç değeri üzerinden </w:t>
            </w:r>
            <w:r w:rsidRPr="00303B50">
              <w:rPr>
                <w:rFonts w:ascii="Times New Roman" w:hAnsi="Times New Roman" w:cs="Times New Roman"/>
                <w:b/>
                <w:bCs/>
                <w:color w:val="7F7F7F" w:themeColor="text1" w:themeTint="80"/>
                <w:sz w:val="24"/>
                <w:szCs w:val="24"/>
              </w:rPr>
              <w:t>onbinde üç oranında</w:t>
            </w:r>
            <w:r w:rsidRPr="00303B50">
              <w:rPr>
                <w:rFonts w:ascii="Times New Roman" w:hAnsi="Times New Roman" w:cs="Times New Roman"/>
                <w:color w:val="7F7F7F" w:themeColor="text1" w:themeTint="80"/>
                <w:sz w:val="24"/>
                <w:szCs w:val="24"/>
              </w:rPr>
              <w:t xml:space="preserve"> uygulanır.</w:t>
            </w:r>
          </w:p>
        </w:tc>
        <w:tc>
          <w:tcPr>
            <w:tcW w:w="6520" w:type="dxa"/>
            <w:tcBorders>
              <w:top w:val="single" w:sz="4" w:space="0" w:color="auto"/>
              <w:left w:val="single" w:sz="4" w:space="0" w:color="auto"/>
              <w:bottom w:val="single" w:sz="4" w:space="0" w:color="auto"/>
              <w:right w:val="single" w:sz="4" w:space="0" w:color="auto"/>
            </w:tcBorders>
          </w:tcPr>
          <w:p w14:paraId="1FA865E0" w14:textId="5419DF2D" w:rsidR="007C59DB" w:rsidRPr="00303B50" w:rsidRDefault="00704C15" w:rsidP="004D74D2">
            <w:pPr>
              <w:pStyle w:val="ListParagraph"/>
              <w:widowControl w:val="0"/>
              <w:spacing w:before="240" w:after="240"/>
              <w:ind w:left="318"/>
              <w:jc w:val="both"/>
              <w:rPr>
                <w:rFonts w:ascii="Times New Roman" w:eastAsia="Times New Roman" w:hAnsi="Times New Roman" w:cs="Times New Roman"/>
                <w:b/>
                <w:bCs/>
                <w:sz w:val="24"/>
                <w:szCs w:val="24"/>
              </w:rPr>
            </w:pPr>
            <w:r w:rsidRPr="00303B50">
              <w:rPr>
                <w:rFonts w:ascii="Times New Roman" w:eastAsia="Times New Roman" w:hAnsi="Times New Roman" w:cs="Times New Roman"/>
                <w:b/>
                <w:bCs/>
                <w:sz w:val="24"/>
                <w:szCs w:val="24"/>
              </w:rPr>
              <w:t xml:space="preserve">Onbinde 3 Oranının Yüksekliği Hk: </w:t>
            </w:r>
          </w:p>
          <w:p w14:paraId="691DF1DD" w14:textId="77777777" w:rsidR="0026644C" w:rsidRPr="00303B50" w:rsidRDefault="0026644C" w:rsidP="004D74D2">
            <w:pPr>
              <w:pStyle w:val="ListParagraph"/>
              <w:widowControl w:val="0"/>
              <w:spacing w:before="240" w:after="240"/>
              <w:ind w:left="318"/>
              <w:jc w:val="both"/>
              <w:rPr>
                <w:rFonts w:ascii="Times New Roman" w:eastAsia="Times New Roman" w:hAnsi="Times New Roman" w:cs="Times New Roman"/>
                <w:b/>
                <w:bCs/>
                <w:sz w:val="24"/>
                <w:szCs w:val="24"/>
              </w:rPr>
            </w:pPr>
          </w:p>
          <w:p w14:paraId="02947B7D" w14:textId="77777777" w:rsidR="00E359BC" w:rsidRPr="00303B50" w:rsidRDefault="00AB4213" w:rsidP="004D74D2">
            <w:pPr>
              <w:pStyle w:val="ListParagraph"/>
              <w:widowControl w:val="0"/>
              <w:spacing w:before="240" w:after="240"/>
              <w:ind w:left="318"/>
              <w:jc w:val="both"/>
              <w:rPr>
                <w:rFonts w:ascii="Times New Roman" w:eastAsia="Times New Roman" w:hAnsi="Times New Roman" w:cs="Times New Roman"/>
                <w:sz w:val="24"/>
                <w:szCs w:val="24"/>
              </w:rPr>
            </w:pPr>
            <w:r w:rsidRPr="00303B50">
              <w:rPr>
                <w:rFonts w:ascii="Times New Roman" w:eastAsia="Times New Roman" w:hAnsi="Times New Roman" w:cs="Times New Roman"/>
                <w:sz w:val="24"/>
                <w:szCs w:val="24"/>
              </w:rPr>
              <w:t>KVHS nezdinde</w:t>
            </w:r>
            <w:r w:rsidR="00F16357" w:rsidRPr="00303B50">
              <w:rPr>
                <w:rFonts w:ascii="Times New Roman" w:eastAsia="Times New Roman" w:hAnsi="Times New Roman" w:cs="Times New Roman"/>
                <w:sz w:val="24"/>
                <w:szCs w:val="24"/>
              </w:rPr>
              <w:t xml:space="preserve"> i</w:t>
            </w:r>
            <w:r w:rsidR="007C59DB" w:rsidRPr="00303B50">
              <w:rPr>
                <w:rFonts w:ascii="Times New Roman" w:eastAsia="Times New Roman" w:hAnsi="Times New Roman" w:cs="Times New Roman"/>
                <w:sz w:val="24"/>
                <w:szCs w:val="24"/>
              </w:rPr>
              <w:t xml:space="preserve">şlem tutarı üzerinden ‰0,3 (onbinde üç) oranında ayrıca bir işlem vergisi öngörülmesi, sektörün iş modeli dikkate alındığında özellikle kurumsal müşterilerin </w:t>
            </w:r>
            <w:r w:rsidR="00921A03" w:rsidRPr="00303B50">
              <w:rPr>
                <w:rFonts w:ascii="Times New Roman" w:eastAsia="Times New Roman" w:hAnsi="Times New Roman" w:cs="Times New Roman"/>
                <w:sz w:val="24"/>
                <w:szCs w:val="24"/>
              </w:rPr>
              <w:t xml:space="preserve">(arbitraj </w:t>
            </w:r>
            <w:r w:rsidR="00227619" w:rsidRPr="00303B50">
              <w:rPr>
                <w:rFonts w:ascii="Times New Roman" w:eastAsia="Times New Roman" w:hAnsi="Times New Roman" w:cs="Times New Roman"/>
                <w:sz w:val="24"/>
                <w:szCs w:val="24"/>
              </w:rPr>
              <w:t xml:space="preserve">yapan) </w:t>
            </w:r>
            <w:r w:rsidR="007C59DB" w:rsidRPr="00303B50">
              <w:rPr>
                <w:rFonts w:ascii="Times New Roman" w:eastAsia="Times New Roman" w:hAnsi="Times New Roman" w:cs="Times New Roman"/>
                <w:sz w:val="24"/>
                <w:szCs w:val="24"/>
              </w:rPr>
              <w:t>işlem hacmini sıfırlara yakın seviyeye indirecek bir etkiye neden olacaktır.</w:t>
            </w:r>
          </w:p>
          <w:p w14:paraId="0A098260" w14:textId="77777777" w:rsidR="00E359BC" w:rsidRPr="00303B50" w:rsidRDefault="00E359BC" w:rsidP="004D74D2">
            <w:pPr>
              <w:pStyle w:val="ListParagraph"/>
              <w:widowControl w:val="0"/>
              <w:spacing w:before="240" w:after="240"/>
              <w:ind w:left="318"/>
              <w:jc w:val="both"/>
              <w:rPr>
                <w:rFonts w:ascii="Times New Roman" w:eastAsia="Times New Roman" w:hAnsi="Times New Roman" w:cs="Times New Roman"/>
                <w:sz w:val="24"/>
                <w:szCs w:val="24"/>
              </w:rPr>
            </w:pPr>
          </w:p>
          <w:p w14:paraId="68A479AE" w14:textId="5DE6EE77" w:rsidR="007C59DB" w:rsidRPr="00303B50" w:rsidRDefault="00C34A5E" w:rsidP="004D74D2">
            <w:pPr>
              <w:pStyle w:val="ListParagraph"/>
              <w:widowControl w:val="0"/>
              <w:spacing w:before="240" w:after="240"/>
              <w:ind w:left="318"/>
              <w:jc w:val="both"/>
              <w:rPr>
                <w:rFonts w:ascii="Times New Roman" w:eastAsia="Times New Roman" w:hAnsi="Times New Roman" w:cs="Times New Roman"/>
                <w:sz w:val="24"/>
                <w:szCs w:val="24"/>
              </w:rPr>
            </w:pPr>
            <w:r w:rsidRPr="00303B50">
              <w:rPr>
                <w:rFonts w:ascii="Times New Roman" w:eastAsia="Times New Roman" w:hAnsi="Times New Roman" w:cs="Times New Roman"/>
                <w:sz w:val="24"/>
                <w:szCs w:val="24"/>
              </w:rPr>
              <w:t xml:space="preserve">Büyük tutarlar ve </w:t>
            </w:r>
            <w:r w:rsidR="00C043BF" w:rsidRPr="00303B50">
              <w:rPr>
                <w:rFonts w:ascii="Times New Roman" w:eastAsia="Times New Roman" w:hAnsi="Times New Roman" w:cs="Times New Roman"/>
                <w:sz w:val="24"/>
                <w:szCs w:val="24"/>
              </w:rPr>
              <w:t xml:space="preserve">yoğun işlemlerle </w:t>
            </w:r>
            <w:r w:rsidR="00E359BC" w:rsidRPr="00303B50">
              <w:rPr>
                <w:rFonts w:ascii="Times New Roman" w:eastAsia="Times New Roman" w:hAnsi="Times New Roman" w:cs="Times New Roman"/>
                <w:sz w:val="24"/>
                <w:szCs w:val="24"/>
              </w:rPr>
              <w:t xml:space="preserve">arbitraj yapan </w:t>
            </w:r>
            <w:r w:rsidRPr="00303B50">
              <w:rPr>
                <w:rFonts w:ascii="Times New Roman" w:eastAsia="Times New Roman" w:hAnsi="Times New Roman" w:cs="Times New Roman"/>
                <w:sz w:val="24"/>
                <w:szCs w:val="24"/>
              </w:rPr>
              <w:t>bu kurumlarda n</w:t>
            </w:r>
            <w:r w:rsidR="007C59DB" w:rsidRPr="00303B50">
              <w:rPr>
                <w:rFonts w:ascii="Times New Roman" w:eastAsia="Times New Roman" w:hAnsi="Times New Roman" w:cs="Times New Roman"/>
                <w:sz w:val="24"/>
                <w:szCs w:val="24"/>
              </w:rPr>
              <w:t xml:space="preserve">et kâr marjı ‰0,1 -‰0,3 </w:t>
            </w:r>
            <w:r w:rsidR="00C043BF" w:rsidRPr="00303B50">
              <w:rPr>
                <w:rFonts w:ascii="Times New Roman" w:eastAsia="Times New Roman" w:hAnsi="Times New Roman" w:cs="Times New Roman"/>
                <w:sz w:val="24"/>
                <w:szCs w:val="24"/>
              </w:rPr>
              <w:t xml:space="preserve">civarındadır. </w:t>
            </w:r>
            <w:r w:rsidR="004F3B8A" w:rsidRPr="00303B50">
              <w:rPr>
                <w:rFonts w:ascii="Times New Roman" w:eastAsia="Times New Roman" w:hAnsi="Times New Roman" w:cs="Times New Roman"/>
                <w:sz w:val="24"/>
                <w:szCs w:val="24"/>
              </w:rPr>
              <w:t xml:space="preserve">Bu müşterilerin işlem hacimlerinin KVHS’ın iş hacimleri içinde </w:t>
            </w:r>
            <w:r w:rsidR="00871454" w:rsidRPr="00303B50">
              <w:rPr>
                <w:rFonts w:ascii="Times New Roman" w:eastAsia="Times New Roman" w:hAnsi="Times New Roman" w:cs="Times New Roman"/>
                <w:sz w:val="24"/>
                <w:szCs w:val="24"/>
              </w:rPr>
              <w:t xml:space="preserve">%60-80 aralığında olduğu ifade edilmektedir. </w:t>
            </w:r>
            <w:r w:rsidR="00773BD5" w:rsidRPr="00303B50">
              <w:rPr>
                <w:rFonts w:ascii="Times New Roman" w:eastAsia="Times New Roman" w:hAnsi="Times New Roman" w:cs="Times New Roman"/>
                <w:sz w:val="24"/>
                <w:szCs w:val="24"/>
              </w:rPr>
              <w:t>Yük</w:t>
            </w:r>
            <w:r w:rsidR="007C59DB" w:rsidRPr="00303B50">
              <w:rPr>
                <w:rFonts w:ascii="Times New Roman" w:eastAsia="Times New Roman" w:hAnsi="Times New Roman" w:cs="Times New Roman"/>
                <w:sz w:val="24"/>
                <w:szCs w:val="24"/>
              </w:rPr>
              <w:t xml:space="preserve">sek frekanslı </w:t>
            </w:r>
            <w:r w:rsidR="00773BD5" w:rsidRPr="00303B50">
              <w:rPr>
                <w:rFonts w:ascii="Times New Roman" w:eastAsia="Times New Roman" w:hAnsi="Times New Roman" w:cs="Times New Roman"/>
                <w:sz w:val="24"/>
                <w:szCs w:val="24"/>
              </w:rPr>
              <w:t xml:space="preserve">bu </w:t>
            </w:r>
            <w:r w:rsidR="007C59DB" w:rsidRPr="00303B50">
              <w:rPr>
                <w:rFonts w:ascii="Times New Roman" w:eastAsia="Times New Roman" w:hAnsi="Times New Roman" w:cs="Times New Roman"/>
                <w:sz w:val="24"/>
                <w:szCs w:val="24"/>
              </w:rPr>
              <w:t>işlemlerde, ‰0,3’lük vergi</w:t>
            </w:r>
            <w:r w:rsidR="005B357C" w:rsidRPr="00303B50">
              <w:rPr>
                <w:rFonts w:ascii="Times New Roman" w:eastAsia="Times New Roman" w:hAnsi="Times New Roman" w:cs="Times New Roman"/>
                <w:sz w:val="24"/>
                <w:szCs w:val="24"/>
              </w:rPr>
              <w:t xml:space="preserve">, </w:t>
            </w:r>
            <w:r w:rsidR="007C59DB" w:rsidRPr="00303B50">
              <w:rPr>
                <w:rFonts w:ascii="Times New Roman" w:eastAsia="Times New Roman" w:hAnsi="Times New Roman" w:cs="Times New Roman"/>
                <w:sz w:val="24"/>
                <w:szCs w:val="24"/>
              </w:rPr>
              <w:t xml:space="preserve"> fiilen</w:t>
            </w:r>
            <w:r w:rsidR="005B357C" w:rsidRPr="00303B50">
              <w:rPr>
                <w:rFonts w:ascii="Times New Roman" w:eastAsia="Times New Roman" w:hAnsi="Times New Roman" w:cs="Times New Roman"/>
                <w:sz w:val="24"/>
                <w:szCs w:val="24"/>
              </w:rPr>
              <w:t xml:space="preserve"> bu</w:t>
            </w:r>
            <w:r w:rsidR="007C59DB" w:rsidRPr="00303B50">
              <w:rPr>
                <w:rFonts w:ascii="Times New Roman" w:eastAsia="Times New Roman" w:hAnsi="Times New Roman" w:cs="Times New Roman"/>
                <w:sz w:val="24"/>
                <w:szCs w:val="24"/>
              </w:rPr>
              <w:t xml:space="preserve"> marjın tamamını veya önemli bir kısmını ortadan kaldırabilecek nitelikte</w:t>
            </w:r>
            <w:r w:rsidR="00871454" w:rsidRPr="00303B50">
              <w:rPr>
                <w:rFonts w:ascii="Times New Roman" w:eastAsia="Times New Roman" w:hAnsi="Times New Roman" w:cs="Times New Roman"/>
                <w:sz w:val="24"/>
                <w:szCs w:val="24"/>
              </w:rPr>
              <w:t xml:space="preserve"> olduğundan, a</w:t>
            </w:r>
            <w:r w:rsidR="007C59DB" w:rsidRPr="00303B50">
              <w:rPr>
                <w:rFonts w:ascii="Times New Roman" w:eastAsia="Times New Roman" w:hAnsi="Times New Roman" w:cs="Times New Roman"/>
                <w:sz w:val="24"/>
                <w:szCs w:val="24"/>
              </w:rPr>
              <w:t>rbitrajcıların ve özellikle işlem emir defterlerinin derinliğini ve devamlılığını sağlayan piyasa yapıcılar sistem dışına çıkacaktır. Öyle ki mevcut durumda %00,1–%00,3 aralığında farklılıklar bu operasyonların yapılmasına izin veriyorken, bir işlemden bu kadar vergi alınması bu oyuncuların tamamen sistemden çıkmasına neden olacaktır.</w:t>
            </w:r>
          </w:p>
          <w:p w14:paraId="57FA6E63" w14:textId="77777777" w:rsidR="004F3B8A" w:rsidRPr="00303B50" w:rsidRDefault="004F3B8A" w:rsidP="004D74D2">
            <w:pPr>
              <w:pStyle w:val="ListParagraph"/>
              <w:widowControl w:val="0"/>
              <w:spacing w:before="240" w:after="240"/>
              <w:ind w:left="318"/>
              <w:jc w:val="both"/>
              <w:rPr>
                <w:rFonts w:ascii="Times New Roman" w:eastAsia="Times New Roman" w:hAnsi="Times New Roman" w:cs="Times New Roman"/>
                <w:sz w:val="24"/>
                <w:szCs w:val="24"/>
              </w:rPr>
            </w:pPr>
          </w:p>
          <w:p w14:paraId="41B5FAC5" w14:textId="3688254D" w:rsidR="0026644C" w:rsidRPr="00303B50" w:rsidRDefault="007C59DB" w:rsidP="00EB2235">
            <w:pPr>
              <w:pStyle w:val="ListParagraph"/>
              <w:widowControl w:val="0"/>
              <w:spacing w:before="240" w:after="240"/>
              <w:ind w:left="318"/>
              <w:jc w:val="both"/>
              <w:rPr>
                <w:rFonts w:ascii="Times New Roman" w:eastAsia="Times New Roman" w:hAnsi="Times New Roman" w:cs="Times New Roman"/>
                <w:sz w:val="24"/>
                <w:szCs w:val="24"/>
              </w:rPr>
            </w:pPr>
            <w:r w:rsidRPr="00303B50">
              <w:rPr>
                <w:rFonts w:ascii="Times New Roman" w:eastAsia="Times New Roman" w:hAnsi="Times New Roman" w:cs="Times New Roman"/>
                <w:sz w:val="24"/>
                <w:szCs w:val="24"/>
              </w:rPr>
              <w:t>Özellikle belirtmek gerekir ki ‰0,3 oranı kağıt üzerinde düşük görünmekle birlikte, yüksek devir hızı olan piyasalarda kümülatif etkisi itibarıyla efektif maliyeti katlayıcı bir nitelik taşımaktadır. Aynı fonun kısa sürede birkaç kez el değiştirmesi halinde vergi yükü lineer değil, çarpan etkisiyle büyümektedir.</w:t>
            </w:r>
          </w:p>
          <w:p w14:paraId="39B823D8" w14:textId="77777777" w:rsidR="0026644C" w:rsidRPr="00303B50" w:rsidRDefault="0026644C" w:rsidP="004D74D2">
            <w:pPr>
              <w:pStyle w:val="ListParagraph"/>
              <w:widowControl w:val="0"/>
              <w:spacing w:before="240" w:after="240"/>
              <w:ind w:left="318"/>
              <w:jc w:val="both"/>
              <w:rPr>
                <w:rFonts w:ascii="Times New Roman" w:eastAsia="Times New Roman" w:hAnsi="Times New Roman" w:cs="Times New Roman"/>
                <w:sz w:val="24"/>
                <w:szCs w:val="24"/>
              </w:rPr>
            </w:pPr>
          </w:p>
          <w:p w14:paraId="03853BB5" w14:textId="7D62287C" w:rsidR="004D74D2" w:rsidRPr="00303B50" w:rsidRDefault="007C59DB" w:rsidP="004D74D2">
            <w:pPr>
              <w:pStyle w:val="ListParagraph"/>
              <w:widowControl w:val="0"/>
              <w:spacing w:before="240" w:after="240"/>
              <w:ind w:left="318"/>
              <w:jc w:val="both"/>
              <w:rPr>
                <w:rFonts w:ascii="Times New Roman" w:eastAsia="Times New Roman" w:hAnsi="Times New Roman" w:cs="Times New Roman"/>
                <w:sz w:val="24"/>
                <w:szCs w:val="24"/>
              </w:rPr>
            </w:pPr>
            <w:r w:rsidRPr="00303B50">
              <w:rPr>
                <w:rFonts w:ascii="Times New Roman" w:eastAsia="Times New Roman" w:hAnsi="Times New Roman" w:cs="Times New Roman"/>
                <w:sz w:val="24"/>
                <w:szCs w:val="24"/>
              </w:rPr>
              <w:t>Bu durum:</w:t>
            </w:r>
          </w:p>
          <w:p w14:paraId="38705FAC" w14:textId="1E96353E" w:rsidR="007C59DB" w:rsidRPr="00303B50" w:rsidRDefault="007C59DB" w:rsidP="0026644C">
            <w:pPr>
              <w:pStyle w:val="ListParagraph"/>
              <w:widowControl w:val="0"/>
              <w:numPr>
                <w:ilvl w:val="0"/>
                <w:numId w:val="15"/>
              </w:numPr>
              <w:spacing w:before="240" w:after="240"/>
              <w:jc w:val="both"/>
              <w:rPr>
                <w:rFonts w:ascii="Times New Roman" w:eastAsia="Times New Roman" w:hAnsi="Times New Roman" w:cs="Times New Roman"/>
                <w:sz w:val="24"/>
                <w:szCs w:val="24"/>
              </w:rPr>
            </w:pPr>
            <w:r w:rsidRPr="00303B50">
              <w:rPr>
                <w:rFonts w:ascii="Times New Roman" w:eastAsia="Times New Roman" w:hAnsi="Times New Roman" w:cs="Times New Roman"/>
                <w:sz w:val="24"/>
                <w:szCs w:val="24"/>
              </w:rPr>
              <w:t>Fonların yurtdışı platformlara yönelmesine</w:t>
            </w:r>
          </w:p>
          <w:p w14:paraId="4A132160" w14:textId="77777777" w:rsidR="007C59DB" w:rsidRPr="00303B50" w:rsidRDefault="007C59DB" w:rsidP="0026644C">
            <w:pPr>
              <w:pStyle w:val="ListParagraph"/>
              <w:widowControl w:val="0"/>
              <w:numPr>
                <w:ilvl w:val="0"/>
                <w:numId w:val="15"/>
              </w:numPr>
              <w:spacing w:before="240" w:after="240"/>
              <w:jc w:val="both"/>
              <w:rPr>
                <w:rFonts w:ascii="Times New Roman" w:eastAsia="Times New Roman" w:hAnsi="Times New Roman" w:cs="Times New Roman"/>
                <w:sz w:val="24"/>
                <w:szCs w:val="24"/>
              </w:rPr>
            </w:pPr>
            <w:r w:rsidRPr="00303B50">
              <w:rPr>
                <w:rFonts w:ascii="Times New Roman" w:eastAsia="Times New Roman" w:hAnsi="Times New Roman" w:cs="Times New Roman"/>
                <w:sz w:val="24"/>
                <w:szCs w:val="24"/>
              </w:rPr>
              <w:t>İşlem hacminin düşmesine,</w:t>
            </w:r>
          </w:p>
          <w:p w14:paraId="5AF43C2F" w14:textId="77777777" w:rsidR="007C59DB" w:rsidRPr="00303B50" w:rsidRDefault="007C59DB" w:rsidP="0026644C">
            <w:pPr>
              <w:pStyle w:val="ListParagraph"/>
              <w:widowControl w:val="0"/>
              <w:numPr>
                <w:ilvl w:val="0"/>
                <w:numId w:val="15"/>
              </w:numPr>
              <w:spacing w:before="240" w:after="240"/>
              <w:jc w:val="both"/>
              <w:rPr>
                <w:rFonts w:ascii="Times New Roman" w:eastAsia="Times New Roman" w:hAnsi="Times New Roman" w:cs="Times New Roman"/>
                <w:sz w:val="24"/>
                <w:szCs w:val="24"/>
              </w:rPr>
            </w:pPr>
            <w:r w:rsidRPr="00303B50">
              <w:rPr>
                <w:rFonts w:ascii="Times New Roman" w:eastAsia="Times New Roman" w:hAnsi="Times New Roman" w:cs="Times New Roman"/>
                <w:sz w:val="24"/>
                <w:szCs w:val="24"/>
              </w:rPr>
              <w:t>Vergi tabanının küçülmesine,</w:t>
            </w:r>
          </w:p>
          <w:p w14:paraId="66B5CEE2" w14:textId="77777777" w:rsidR="007C59DB" w:rsidRPr="00303B50" w:rsidRDefault="007C59DB" w:rsidP="0026644C">
            <w:pPr>
              <w:pStyle w:val="ListParagraph"/>
              <w:widowControl w:val="0"/>
              <w:numPr>
                <w:ilvl w:val="0"/>
                <w:numId w:val="15"/>
              </w:numPr>
              <w:spacing w:before="240" w:after="240"/>
              <w:jc w:val="both"/>
              <w:rPr>
                <w:rFonts w:ascii="Times New Roman" w:eastAsia="Times New Roman" w:hAnsi="Times New Roman" w:cs="Times New Roman"/>
                <w:sz w:val="24"/>
                <w:szCs w:val="24"/>
              </w:rPr>
            </w:pPr>
            <w:r w:rsidRPr="00303B50">
              <w:rPr>
                <w:rFonts w:ascii="Times New Roman" w:eastAsia="Times New Roman" w:hAnsi="Times New Roman" w:cs="Times New Roman"/>
                <w:sz w:val="24"/>
                <w:szCs w:val="24"/>
              </w:rPr>
              <w:t>Likidite daralmasına,</w:t>
            </w:r>
          </w:p>
          <w:p w14:paraId="1F0456B5" w14:textId="6CE4AF4F" w:rsidR="00906E61" w:rsidRPr="00303B50" w:rsidRDefault="007C59DB" w:rsidP="004D74D2">
            <w:pPr>
              <w:pStyle w:val="ListParagraph"/>
              <w:widowControl w:val="0"/>
              <w:spacing w:before="240" w:after="240"/>
              <w:ind w:left="318"/>
              <w:jc w:val="both"/>
              <w:rPr>
                <w:rFonts w:ascii="Times New Roman" w:eastAsia="Times New Roman" w:hAnsi="Times New Roman" w:cs="Times New Roman"/>
                <w:sz w:val="24"/>
                <w:szCs w:val="24"/>
              </w:rPr>
            </w:pPr>
            <w:r w:rsidRPr="00303B50">
              <w:rPr>
                <w:rFonts w:ascii="Times New Roman" w:eastAsia="Times New Roman" w:hAnsi="Times New Roman" w:cs="Times New Roman"/>
                <w:sz w:val="24"/>
                <w:szCs w:val="24"/>
              </w:rPr>
              <w:t>Neden olabilecek bir risk taşımaktadır.</w:t>
            </w:r>
          </w:p>
        </w:tc>
        <w:tc>
          <w:tcPr>
            <w:tcW w:w="4395" w:type="dxa"/>
            <w:tcBorders>
              <w:top w:val="single" w:sz="4" w:space="0" w:color="auto"/>
              <w:left w:val="single" w:sz="4" w:space="0" w:color="auto"/>
              <w:bottom w:val="single" w:sz="4" w:space="0" w:color="auto"/>
              <w:right w:val="single" w:sz="4" w:space="0" w:color="auto"/>
            </w:tcBorders>
          </w:tcPr>
          <w:p w14:paraId="25C0A92E" w14:textId="69035D4F" w:rsidR="007C59DB" w:rsidRPr="00303B50" w:rsidRDefault="002D4AB3" w:rsidP="00CE7145">
            <w:pPr>
              <w:rPr>
                <w:rFonts w:ascii="Times New Roman" w:hAnsi="Times New Roman" w:cs="Times New Roman"/>
                <w:sz w:val="24"/>
                <w:szCs w:val="24"/>
              </w:rPr>
            </w:pPr>
            <w:r w:rsidRPr="00303B50">
              <w:rPr>
                <w:rFonts w:ascii="Times New Roman" w:hAnsi="Times New Roman" w:cs="Times New Roman"/>
                <w:sz w:val="24"/>
                <w:szCs w:val="24"/>
              </w:rPr>
              <w:t xml:space="preserve"> </w:t>
            </w:r>
          </w:p>
        </w:tc>
      </w:tr>
      <w:tr w:rsidR="00FA5E68" w:rsidRPr="00303B50" w14:paraId="53EC3710" w14:textId="77777777" w:rsidTr="00CE7145">
        <w:trPr>
          <w:trHeight w:val="709"/>
        </w:trPr>
        <w:tc>
          <w:tcPr>
            <w:tcW w:w="5387" w:type="dxa"/>
            <w:tcBorders>
              <w:top w:val="single" w:sz="4" w:space="0" w:color="auto"/>
              <w:left w:val="single" w:sz="4" w:space="0" w:color="auto"/>
              <w:bottom w:val="single" w:sz="4" w:space="0" w:color="auto"/>
              <w:right w:val="single" w:sz="4" w:space="0" w:color="auto"/>
            </w:tcBorders>
          </w:tcPr>
          <w:p w14:paraId="2A1197DD" w14:textId="2784C22A" w:rsidR="00820062" w:rsidRPr="00303B50" w:rsidRDefault="00820062" w:rsidP="00820062">
            <w:pPr>
              <w:rPr>
                <w:rFonts w:ascii="Times New Roman" w:hAnsi="Times New Roman" w:cs="Times New Roman"/>
                <w:b/>
                <w:bCs/>
                <w:i/>
                <w:iCs/>
                <w:color w:val="7F7F7F" w:themeColor="text1" w:themeTint="80"/>
                <w:sz w:val="24"/>
                <w:szCs w:val="24"/>
              </w:rPr>
            </w:pPr>
            <w:r w:rsidRPr="00303B50">
              <w:rPr>
                <w:rFonts w:ascii="Times New Roman" w:hAnsi="Times New Roman" w:cs="Times New Roman"/>
                <w:b/>
                <w:bCs/>
                <w:i/>
                <w:iCs/>
                <w:color w:val="7F7F7F" w:themeColor="text1" w:themeTint="80"/>
                <w:sz w:val="24"/>
                <w:szCs w:val="24"/>
              </w:rPr>
              <w:t>MADDE 1- 13/7/1956 tarihli ve 6802 sayılı Gider Vergileri Kanununun İkinci Kısmının İkinci Bölümünün başlığı “Konaklama Vergisi ve Kripto Varlık İşlem Vergisi” şeklinde değiştirilmiş ve mülga 35 inci maddesi başlığı ile birlikte aşağıdaki şekilde yeniden düzenlenmiştir.</w:t>
            </w:r>
          </w:p>
          <w:p w14:paraId="0B2B436C" w14:textId="77777777" w:rsidR="007A6696" w:rsidRPr="00303B50" w:rsidRDefault="007A6696" w:rsidP="00820062">
            <w:pPr>
              <w:rPr>
                <w:rFonts w:ascii="Times New Roman" w:hAnsi="Times New Roman" w:cs="Times New Roman"/>
                <w:b/>
                <w:bCs/>
                <w:i/>
                <w:iCs/>
                <w:color w:val="7F7F7F" w:themeColor="text1" w:themeTint="80"/>
                <w:sz w:val="24"/>
                <w:szCs w:val="24"/>
              </w:rPr>
            </w:pPr>
          </w:p>
          <w:p w14:paraId="7FFBB41A" w14:textId="77777777" w:rsidR="00820062" w:rsidRPr="00303B50" w:rsidRDefault="00820062" w:rsidP="00820062">
            <w:pPr>
              <w:rPr>
                <w:rFonts w:ascii="Times New Roman" w:hAnsi="Times New Roman" w:cs="Times New Roman"/>
                <w:b/>
                <w:bCs/>
                <w:i/>
                <w:iCs/>
                <w:color w:val="7F7F7F" w:themeColor="text1" w:themeTint="80"/>
                <w:sz w:val="24"/>
                <w:szCs w:val="24"/>
              </w:rPr>
            </w:pPr>
            <w:r w:rsidRPr="00303B50">
              <w:rPr>
                <w:rFonts w:ascii="Times New Roman" w:hAnsi="Times New Roman" w:cs="Times New Roman"/>
                <w:b/>
                <w:bCs/>
                <w:i/>
                <w:iCs/>
                <w:color w:val="7F7F7F" w:themeColor="text1" w:themeTint="80"/>
                <w:sz w:val="24"/>
                <w:szCs w:val="24"/>
              </w:rPr>
              <w:t>“Kripto varlık işlem vergisi</w:t>
            </w:r>
          </w:p>
          <w:p w14:paraId="5DD459A2" w14:textId="763939D6" w:rsidR="00FA5E68" w:rsidRPr="00303B50" w:rsidRDefault="00820062" w:rsidP="00820062">
            <w:pPr>
              <w:rPr>
                <w:rFonts w:ascii="Times New Roman" w:hAnsi="Times New Roman" w:cs="Times New Roman"/>
                <w:b/>
                <w:bCs/>
                <w:i/>
                <w:iCs/>
                <w:color w:val="7F7F7F" w:themeColor="text1" w:themeTint="80"/>
                <w:sz w:val="24"/>
                <w:szCs w:val="24"/>
              </w:rPr>
            </w:pPr>
            <w:r w:rsidRPr="00303B50">
              <w:rPr>
                <w:rFonts w:ascii="Times New Roman" w:hAnsi="Times New Roman" w:cs="Times New Roman"/>
                <w:b/>
                <w:bCs/>
                <w:i/>
                <w:iCs/>
                <w:color w:val="7F7F7F" w:themeColor="text1" w:themeTint="80"/>
                <w:sz w:val="24"/>
                <w:szCs w:val="24"/>
              </w:rPr>
              <w:t xml:space="preserve">MADDE 35- </w:t>
            </w:r>
            <w:r w:rsidRPr="009578D9">
              <w:rPr>
                <w:rFonts w:ascii="Times New Roman" w:hAnsi="Times New Roman" w:cs="Times New Roman"/>
                <w:b/>
                <w:bCs/>
                <w:i/>
                <w:iCs/>
                <w:color w:val="7F7F7F" w:themeColor="text1" w:themeTint="80"/>
                <w:sz w:val="24"/>
                <w:szCs w:val="24"/>
              </w:rPr>
              <w:t>Kripto varlık hizmet sağlayıcıları tarafından yapılan veya aracılık edilen kripto varlık satış ve transfer işlemleri kripto varlık işlem vergisine tabidir. Vergiyi doğuran olay kripto varlık satışı veya transferi ile meydana gelir.</w:t>
            </w:r>
            <w:r w:rsidRPr="00303B50">
              <w:rPr>
                <w:rFonts w:ascii="Times New Roman" w:hAnsi="Times New Roman" w:cs="Times New Roman"/>
                <w:b/>
                <w:bCs/>
                <w:i/>
                <w:iCs/>
                <w:color w:val="7F7F7F" w:themeColor="text1" w:themeTint="80"/>
                <w:sz w:val="24"/>
                <w:szCs w:val="24"/>
              </w:rPr>
              <w:t xml:space="preserve"> </w:t>
            </w:r>
          </w:p>
        </w:tc>
        <w:tc>
          <w:tcPr>
            <w:tcW w:w="6520" w:type="dxa"/>
            <w:tcBorders>
              <w:top w:val="single" w:sz="4" w:space="0" w:color="auto"/>
              <w:left w:val="single" w:sz="4" w:space="0" w:color="auto"/>
              <w:bottom w:val="single" w:sz="4" w:space="0" w:color="auto"/>
              <w:right w:val="single" w:sz="4" w:space="0" w:color="auto"/>
            </w:tcBorders>
          </w:tcPr>
          <w:p w14:paraId="727DCB57" w14:textId="77777777" w:rsidR="00BE6409" w:rsidRPr="00303B50" w:rsidRDefault="007D6994" w:rsidP="00C20DAD">
            <w:pPr>
              <w:pStyle w:val="ListParagraph"/>
              <w:numPr>
                <w:ilvl w:val="0"/>
                <w:numId w:val="13"/>
              </w:numPr>
              <w:shd w:val="clear" w:color="auto" w:fill="FFFFFF"/>
              <w:ind w:left="318"/>
              <w:rPr>
                <w:rFonts w:ascii="Times New Roman" w:hAnsi="Times New Roman" w:cs="Times New Roman"/>
                <w:color w:val="000000"/>
                <w:spacing w:val="2"/>
                <w:sz w:val="24"/>
                <w:szCs w:val="24"/>
                <w:shd w:val="clear" w:color="auto" w:fill="FFFFFF"/>
              </w:rPr>
            </w:pPr>
            <w:r w:rsidRPr="00303B50">
              <w:rPr>
                <w:rFonts w:ascii="Times New Roman" w:hAnsi="Times New Roman" w:cs="Times New Roman"/>
                <w:b/>
                <w:bCs/>
                <w:color w:val="7F7F7F" w:themeColor="text1" w:themeTint="80"/>
                <w:sz w:val="24"/>
                <w:szCs w:val="24"/>
              </w:rPr>
              <w:t xml:space="preserve">Yandaki </w:t>
            </w:r>
            <w:r w:rsidR="003F0A30" w:rsidRPr="00303B50">
              <w:rPr>
                <w:rFonts w:ascii="Times New Roman" w:hAnsi="Times New Roman" w:cs="Times New Roman"/>
                <w:b/>
                <w:bCs/>
                <w:color w:val="7F7F7F" w:themeColor="text1" w:themeTint="80"/>
                <w:sz w:val="24"/>
                <w:szCs w:val="24"/>
              </w:rPr>
              <w:t>Kanun maddesinde</w:t>
            </w:r>
            <w:r w:rsidRPr="00303B50">
              <w:rPr>
                <w:rFonts w:ascii="Times New Roman" w:hAnsi="Times New Roman" w:cs="Times New Roman"/>
                <w:b/>
                <w:bCs/>
                <w:color w:val="7F7F7F" w:themeColor="text1" w:themeTint="80"/>
                <w:sz w:val="24"/>
                <w:szCs w:val="24"/>
              </w:rPr>
              <w:t xml:space="preserve"> getirilen kripto hizmet işlem vergisi </w:t>
            </w:r>
            <w:r w:rsidR="00BE6409" w:rsidRPr="00303B50">
              <w:rPr>
                <w:rFonts w:ascii="Times New Roman" w:hAnsi="Times New Roman" w:cs="Times New Roman"/>
                <w:b/>
                <w:bCs/>
                <w:color w:val="7F7F7F" w:themeColor="text1" w:themeTint="80"/>
                <w:sz w:val="24"/>
                <w:szCs w:val="24"/>
              </w:rPr>
              <w:t>;</w:t>
            </w:r>
          </w:p>
          <w:p w14:paraId="53BD9440" w14:textId="77777777" w:rsidR="00BE6409" w:rsidRPr="00303B50" w:rsidRDefault="00BE6409" w:rsidP="00BE6409">
            <w:pPr>
              <w:pStyle w:val="ListParagraph"/>
              <w:numPr>
                <w:ilvl w:val="0"/>
                <w:numId w:val="16"/>
              </w:numPr>
              <w:shd w:val="clear" w:color="auto" w:fill="FFFFFF"/>
              <w:rPr>
                <w:rFonts w:ascii="Times New Roman" w:hAnsi="Times New Roman" w:cs="Times New Roman"/>
                <w:color w:val="000000"/>
                <w:spacing w:val="2"/>
                <w:sz w:val="24"/>
                <w:szCs w:val="24"/>
                <w:shd w:val="clear" w:color="auto" w:fill="FFFFFF"/>
              </w:rPr>
            </w:pPr>
            <w:r w:rsidRPr="00303B50">
              <w:rPr>
                <w:rFonts w:ascii="Times New Roman" w:hAnsi="Times New Roman" w:cs="Times New Roman"/>
                <w:b/>
                <w:bCs/>
                <w:color w:val="7F7F7F" w:themeColor="text1" w:themeTint="80"/>
                <w:sz w:val="24"/>
                <w:szCs w:val="24"/>
              </w:rPr>
              <w:t>H</w:t>
            </w:r>
            <w:r w:rsidR="007D6994" w:rsidRPr="00303B50">
              <w:rPr>
                <w:rFonts w:ascii="Times New Roman" w:hAnsi="Times New Roman" w:cs="Times New Roman"/>
                <w:b/>
                <w:bCs/>
                <w:color w:val="7F7F7F" w:themeColor="text1" w:themeTint="80"/>
                <w:sz w:val="24"/>
                <w:szCs w:val="24"/>
              </w:rPr>
              <w:t>em “K</w:t>
            </w:r>
            <w:r w:rsidR="003F0A30" w:rsidRPr="00303B50">
              <w:rPr>
                <w:rFonts w:ascii="Times New Roman" w:hAnsi="Times New Roman" w:cs="Times New Roman"/>
                <w:b/>
                <w:bCs/>
                <w:color w:val="7F7F7F" w:themeColor="text1" w:themeTint="80"/>
                <w:sz w:val="24"/>
                <w:szCs w:val="24"/>
              </w:rPr>
              <w:t xml:space="preserve">ripto varlık hizmet sağlayıcıları tarafından yapılan </w:t>
            </w:r>
            <w:r w:rsidR="00767C1C" w:rsidRPr="00303B50">
              <w:rPr>
                <w:rFonts w:ascii="Times New Roman" w:hAnsi="Times New Roman" w:cs="Times New Roman"/>
                <w:b/>
                <w:bCs/>
                <w:color w:val="7F7F7F" w:themeColor="text1" w:themeTint="80"/>
                <w:sz w:val="24"/>
                <w:szCs w:val="24"/>
              </w:rPr>
              <w:t xml:space="preserve">(kendi portföylerinden yaptıkları) işlemler üzerinden </w:t>
            </w:r>
          </w:p>
          <w:p w14:paraId="07C2D07B" w14:textId="77777777" w:rsidR="00BE6409" w:rsidRPr="00303B50" w:rsidRDefault="00BE6409" w:rsidP="00BE6409">
            <w:pPr>
              <w:pStyle w:val="ListParagraph"/>
              <w:numPr>
                <w:ilvl w:val="0"/>
                <w:numId w:val="16"/>
              </w:numPr>
              <w:shd w:val="clear" w:color="auto" w:fill="FFFFFF"/>
              <w:rPr>
                <w:rFonts w:ascii="Times New Roman" w:hAnsi="Times New Roman" w:cs="Times New Roman"/>
                <w:color w:val="000000"/>
                <w:spacing w:val="2"/>
                <w:sz w:val="24"/>
                <w:szCs w:val="24"/>
                <w:shd w:val="clear" w:color="auto" w:fill="FFFFFF"/>
              </w:rPr>
            </w:pPr>
            <w:r w:rsidRPr="00303B50">
              <w:rPr>
                <w:rFonts w:ascii="Times New Roman" w:hAnsi="Times New Roman" w:cs="Times New Roman"/>
                <w:b/>
                <w:bCs/>
                <w:color w:val="7F7F7F" w:themeColor="text1" w:themeTint="80"/>
                <w:sz w:val="24"/>
                <w:szCs w:val="24"/>
              </w:rPr>
              <w:t>H</w:t>
            </w:r>
            <w:r w:rsidR="00767C1C" w:rsidRPr="00303B50">
              <w:rPr>
                <w:rFonts w:ascii="Times New Roman" w:hAnsi="Times New Roman" w:cs="Times New Roman"/>
                <w:b/>
                <w:bCs/>
                <w:color w:val="7F7F7F" w:themeColor="text1" w:themeTint="80"/>
                <w:sz w:val="24"/>
                <w:szCs w:val="24"/>
              </w:rPr>
              <w:t xml:space="preserve">em de </w:t>
            </w:r>
            <w:r w:rsidR="00767C1C" w:rsidRPr="00303B50">
              <w:rPr>
                <w:rFonts w:ascii="Times New Roman" w:hAnsi="Times New Roman" w:cs="Times New Roman"/>
                <w:sz w:val="24"/>
                <w:szCs w:val="24"/>
              </w:rPr>
              <w:t xml:space="preserve">aracılık ettikleri işlemler üzerinden yapılmaktadır. </w:t>
            </w:r>
          </w:p>
          <w:p w14:paraId="1410FFAD" w14:textId="77777777" w:rsidR="00BE6409" w:rsidRPr="00303B50" w:rsidRDefault="00BE6409" w:rsidP="00BE6409">
            <w:pPr>
              <w:shd w:val="clear" w:color="auto" w:fill="FFFFFF"/>
              <w:rPr>
                <w:rFonts w:ascii="Times New Roman" w:hAnsi="Times New Roman" w:cs="Times New Roman"/>
                <w:sz w:val="24"/>
                <w:szCs w:val="24"/>
              </w:rPr>
            </w:pPr>
          </w:p>
          <w:p w14:paraId="730C58C6" w14:textId="77777777" w:rsidR="00D53CA7" w:rsidRPr="00303B50" w:rsidRDefault="001F49B3" w:rsidP="001F49B3">
            <w:pPr>
              <w:shd w:val="clear" w:color="auto" w:fill="FFFFFF"/>
              <w:rPr>
                <w:rFonts w:ascii="Times New Roman" w:hAnsi="Times New Roman" w:cs="Times New Roman"/>
                <w:color w:val="000000"/>
                <w:spacing w:val="2"/>
                <w:sz w:val="24"/>
                <w:szCs w:val="24"/>
                <w:shd w:val="clear" w:color="auto" w:fill="FFFFFF"/>
              </w:rPr>
            </w:pPr>
            <w:r w:rsidRPr="00303B50">
              <w:rPr>
                <w:rFonts w:ascii="Times New Roman" w:hAnsi="Times New Roman" w:cs="Times New Roman"/>
                <w:color w:val="000000"/>
                <w:spacing w:val="2"/>
                <w:sz w:val="24"/>
                <w:szCs w:val="24"/>
                <w:shd w:val="clear" w:color="auto" w:fill="FFFFFF"/>
              </w:rPr>
              <w:t xml:space="preserve">KVHS ların kendi yaptıkları işlemler üzerinden elde ettikleri kazançlar zaten </w:t>
            </w:r>
            <w:r w:rsidR="002727CE" w:rsidRPr="00303B50">
              <w:rPr>
                <w:rFonts w:ascii="Times New Roman" w:hAnsi="Times New Roman" w:cs="Times New Roman"/>
                <w:color w:val="000000"/>
                <w:spacing w:val="2"/>
                <w:sz w:val="24"/>
                <w:szCs w:val="24"/>
                <w:shd w:val="clear" w:color="auto" w:fill="FFFFFF"/>
              </w:rPr>
              <w:t>KVHS’ların</w:t>
            </w:r>
            <w:r w:rsidRPr="00303B50">
              <w:rPr>
                <w:rFonts w:ascii="Times New Roman" w:hAnsi="Times New Roman" w:cs="Times New Roman"/>
                <w:color w:val="000000"/>
                <w:spacing w:val="2"/>
                <w:sz w:val="24"/>
                <w:szCs w:val="24"/>
                <w:shd w:val="clear" w:color="auto" w:fill="FFFFFF"/>
              </w:rPr>
              <w:t xml:space="preserve"> kurumlar vergisi </w:t>
            </w:r>
            <w:r w:rsidR="002727CE" w:rsidRPr="00303B50">
              <w:rPr>
                <w:rFonts w:ascii="Times New Roman" w:hAnsi="Times New Roman" w:cs="Times New Roman"/>
                <w:color w:val="000000"/>
                <w:spacing w:val="2"/>
                <w:sz w:val="24"/>
                <w:szCs w:val="24"/>
                <w:shd w:val="clear" w:color="auto" w:fill="FFFFFF"/>
              </w:rPr>
              <w:t xml:space="preserve">matrahına </w:t>
            </w:r>
            <w:r w:rsidRPr="00303B50">
              <w:rPr>
                <w:rFonts w:ascii="Times New Roman" w:hAnsi="Times New Roman" w:cs="Times New Roman"/>
                <w:color w:val="000000"/>
                <w:spacing w:val="2"/>
                <w:sz w:val="24"/>
                <w:szCs w:val="24"/>
                <w:shd w:val="clear" w:color="auto" w:fill="FFFFFF"/>
              </w:rPr>
              <w:t xml:space="preserve"> girmektedir</w:t>
            </w:r>
            <w:r w:rsidR="005A2481" w:rsidRPr="00303B50">
              <w:rPr>
                <w:rFonts w:ascii="Times New Roman" w:hAnsi="Times New Roman" w:cs="Times New Roman"/>
                <w:color w:val="000000"/>
                <w:spacing w:val="2"/>
                <w:sz w:val="24"/>
                <w:szCs w:val="24"/>
                <w:shd w:val="clear" w:color="auto" w:fill="FFFFFF"/>
              </w:rPr>
              <w:t>, vergisi alınmakt</w:t>
            </w:r>
            <w:r w:rsidR="00D53CA7" w:rsidRPr="00303B50">
              <w:rPr>
                <w:rFonts w:ascii="Times New Roman" w:hAnsi="Times New Roman" w:cs="Times New Roman"/>
                <w:color w:val="000000"/>
                <w:spacing w:val="2"/>
                <w:sz w:val="24"/>
                <w:szCs w:val="24"/>
                <w:shd w:val="clear" w:color="auto" w:fill="FFFFFF"/>
              </w:rPr>
              <w:t>a</w:t>
            </w:r>
            <w:r w:rsidR="005A2481" w:rsidRPr="00303B50">
              <w:rPr>
                <w:rFonts w:ascii="Times New Roman" w:hAnsi="Times New Roman" w:cs="Times New Roman"/>
                <w:color w:val="000000"/>
                <w:spacing w:val="2"/>
                <w:sz w:val="24"/>
                <w:szCs w:val="24"/>
                <w:shd w:val="clear" w:color="auto" w:fill="FFFFFF"/>
              </w:rPr>
              <w:t xml:space="preserve">dır. </w:t>
            </w:r>
          </w:p>
          <w:p w14:paraId="67BDE9CA" w14:textId="77777777" w:rsidR="00D53CA7" w:rsidRPr="00303B50" w:rsidRDefault="00D53CA7" w:rsidP="001F49B3">
            <w:pPr>
              <w:shd w:val="clear" w:color="auto" w:fill="FFFFFF"/>
              <w:rPr>
                <w:rFonts w:ascii="Times New Roman" w:hAnsi="Times New Roman" w:cs="Times New Roman"/>
                <w:color w:val="000000"/>
                <w:spacing w:val="2"/>
                <w:sz w:val="24"/>
                <w:szCs w:val="24"/>
                <w:shd w:val="clear" w:color="auto" w:fill="FFFFFF"/>
              </w:rPr>
            </w:pPr>
          </w:p>
          <w:p w14:paraId="63EC6E2E" w14:textId="77777777" w:rsidR="00823E64" w:rsidRPr="00303B50" w:rsidRDefault="008C5B6D" w:rsidP="001F49B3">
            <w:pPr>
              <w:shd w:val="clear" w:color="auto" w:fill="FFFFFF"/>
              <w:rPr>
                <w:rFonts w:ascii="Times New Roman" w:hAnsi="Times New Roman" w:cs="Times New Roman"/>
                <w:color w:val="000000"/>
                <w:spacing w:val="2"/>
                <w:sz w:val="24"/>
                <w:szCs w:val="24"/>
                <w:shd w:val="clear" w:color="auto" w:fill="FFFFFF"/>
              </w:rPr>
            </w:pPr>
            <w:r w:rsidRPr="00303B50">
              <w:rPr>
                <w:rFonts w:ascii="Times New Roman" w:hAnsi="Times New Roman" w:cs="Times New Roman"/>
                <w:color w:val="000000"/>
                <w:spacing w:val="2"/>
                <w:sz w:val="24"/>
                <w:szCs w:val="24"/>
                <w:shd w:val="clear" w:color="auto" w:fill="FFFFFF"/>
              </w:rPr>
              <w:t xml:space="preserve">Üstelik alınan bu işlem </w:t>
            </w:r>
            <w:r w:rsidR="008E43CB" w:rsidRPr="00303B50">
              <w:rPr>
                <w:rFonts w:ascii="Times New Roman" w:hAnsi="Times New Roman" w:cs="Times New Roman"/>
                <w:color w:val="000000"/>
                <w:spacing w:val="2"/>
                <w:sz w:val="24"/>
                <w:szCs w:val="24"/>
                <w:shd w:val="clear" w:color="auto" w:fill="FFFFFF"/>
              </w:rPr>
              <w:t>vergisi, Madde 5 ile getirilen</w:t>
            </w:r>
            <w:r w:rsidR="00D53CA7" w:rsidRPr="00303B50">
              <w:rPr>
                <w:rFonts w:ascii="Times New Roman" w:hAnsi="Times New Roman" w:cs="Times New Roman"/>
                <w:color w:val="000000"/>
                <w:spacing w:val="2"/>
                <w:sz w:val="24"/>
                <w:szCs w:val="24"/>
                <w:shd w:val="clear" w:color="auto" w:fill="FFFFFF"/>
              </w:rPr>
              <w:t xml:space="preserve"> GVK.mük.md</w:t>
            </w:r>
            <w:r w:rsidR="00823E64" w:rsidRPr="00303B50">
              <w:rPr>
                <w:rFonts w:ascii="Times New Roman" w:hAnsi="Times New Roman" w:cs="Times New Roman"/>
                <w:color w:val="000000"/>
                <w:spacing w:val="2"/>
                <w:sz w:val="24"/>
                <w:szCs w:val="24"/>
                <w:shd w:val="clear" w:color="auto" w:fill="FFFFFF"/>
              </w:rPr>
              <w:t xml:space="preserve">94’ün 2. Fıkrasının son cümleri uyarınca zaten </w:t>
            </w:r>
            <w:r w:rsidR="008E43CB" w:rsidRPr="00303B50">
              <w:rPr>
                <w:rFonts w:ascii="Times New Roman" w:hAnsi="Times New Roman" w:cs="Times New Roman"/>
                <w:color w:val="000000"/>
                <w:spacing w:val="2"/>
                <w:sz w:val="24"/>
                <w:szCs w:val="24"/>
                <w:shd w:val="clear" w:color="auto" w:fill="FFFFFF"/>
              </w:rPr>
              <w:t xml:space="preserve"> %10 stopaj vergisinin matrahından </w:t>
            </w:r>
            <w:r w:rsidR="00251C2D" w:rsidRPr="00303B50">
              <w:rPr>
                <w:rFonts w:ascii="Times New Roman" w:hAnsi="Times New Roman" w:cs="Times New Roman"/>
                <w:color w:val="000000"/>
                <w:spacing w:val="2"/>
                <w:sz w:val="24"/>
                <w:szCs w:val="24"/>
                <w:shd w:val="clear" w:color="auto" w:fill="FFFFFF"/>
              </w:rPr>
              <w:t xml:space="preserve">düşülmektedir. </w:t>
            </w:r>
          </w:p>
          <w:p w14:paraId="73E450AF" w14:textId="77777777" w:rsidR="00823E64" w:rsidRPr="00303B50" w:rsidRDefault="00823E64" w:rsidP="001F49B3">
            <w:pPr>
              <w:shd w:val="clear" w:color="auto" w:fill="FFFFFF"/>
              <w:rPr>
                <w:rFonts w:ascii="Times New Roman" w:hAnsi="Times New Roman" w:cs="Times New Roman"/>
                <w:color w:val="000000"/>
                <w:spacing w:val="2"/>
                <w:sz w:val="24"/>
                <w:szCs w:val="24"/>
                <w:shd w:val="clear" w:color="auto" w:fill="FFFFFF"/>
              </w:rPr>
            </w:pPr>
          </w:p>
          <w:p w14:paraId="12487542" w14:textId="6566B721" w:rsidR="00FE7EC4" w:rsidRPr="00303B50" w:rsidRDefault="00251C2D" w:rsidP="001F49B3">
            <w:pPr>
              <w:shd w:val="clear" w:color="auto" w:fill="FFFFFF"/>
              <w:rPr>
                <w:rFonts w:ascii="Times New Roman" w:hAnsi="Times New Roman" w:cs="Times New Roman"/>
                <w:color w:val="000000"/>
                <w:spacing w:val="2"/>
                <w:sz w:val="24"/>
                <w:szCs w:val="24"/>
                <w:shd w:val="clear" w:color="auto" w:fill="FFFFFF"/>
              </w:rPr>
            </w:pPr>
            <w:r w:rsidRPr="00303B50">
              <w:rPr>
                <w:rFonts w:ascii="Times New Roman" w:hAnsi="Times New Roman" w:cs="Times New Roman"/>
                <w:color w:val="000000"/>
                <w:spacing w:val="2"/>
                <w:sz w:val="24"/>
                <w:szCs w:val="24"/>
                <w:shd w:val="clear" w:color="auto" w:fill="FFFFFF"/>
              </w:rPr>
              <w:t>Hal böyle olunca KVHS</w:t>
            </w:r>
            <w:r w:rsidR="003F768C" w:rsidRPr="00303B50">
              <w:rPr>
                <w:rFonts w:ascii="Times New Roman" w:hAnsi="Times New Roman" w:cs="Times New Roman"/>
                <w:color w:val="000000"/>
                <w:spacing w:val="2"/>
                <w:sz w:val="24"/>
                <w:szCs w:val="24"/>
                <w:shd w:val="clear" w:color="auto" w:fill="FFFFFF"/>
              </w:rPr>
              <w:t xml:space="preserve">’ların bu </w:t>
            </w:r>
            <w:r w:rsidR="00823E64" w:rsidRPr="00303B50">
              <w:rPr>
                <w:rFonts w:ascii="Times New Roman" w:hAnsi="Times New Roman" w:cs="Times New Roman"/>
                <w:color w:val="000000"/>
                <w:spacing w:val="2"/>
                <w:sz w:val="24"/>
                <w:szCs w:val="24"/>
                <w:shd w:val="clear" w:color="auto" w:fill="FFFFFF"/>
              </w:rPr>
              <w:t xml:space="preserve">işlemleri </w:t>
            </w:r>
            <w:r w:rsidR="003F768C" w:rsidRPr="00303B50">
              <w:rPr>
                <w:rFonts w:ascii="Times New Roman" w:hAnsi="Times New Roman" w:cs="Times New Roman"/>
                <w:color w:val="000000"/>
                <w:spacing w:val="2"/>
                <w:sz w:val="24"/>
                <w:szCs w:val="24"/>
                <w:shd w:val="clear" w:color="auto" w:fill="FFFFFF"/>
              </w:rPr>
              <w:t>üzerinden alınacak işlem vergileri</w:t>
            </w:r>
            <w:r w:rsidR="00210FF4" w:rsidRPr="00303B50">
              <w:rPr>
                <w:rFonts w:ascii="Times New Roman" w:hAnsi="Times New Roman" w:cs="Times New Roman"/>
                <w:color w:val="000000"/>
                <w:spacing w:val="2"/>
                <w:sz w:val="24"/>
                <w:szCs w:val="24"/>
                <w:shd w:val="clear" w:color="auto" w:fill="FFFFFF"/>
              </w:rPr>
              <w:t xml:space="preserve">, eş zamanlı hesaplanacak (zira bu vergi satışlar üzerinden alındığı için, zaten işlemlerin karı zararı da </w:t>
            </w:r>
            <w:r w:rsidR="00EF6A09" w:rsidRPr="00303B50">
              <w:rPr>
                <w:rFonts w:ascii="Times New Roman" w:hAnsi="Times New Roman" w:cs="Times New Roman"/>
                <w:color w:val="000000"/>
                <w:spacing w:val="2"/>
                <w:sz w:val="24"/>
                <w:szCs w:val="24"/>
                <w:shd w:val="clear" w:color="auto" w:fill="FFFFFF"/>
              </w:rPr>
              <w:t xml:space="preserve">satış aşamasında doğacaktır.) </w:t>
            </w:r>
            <w:r w:rsidR="00305D82" w:rsidRPr="00303B50">
              <w:rPr>
                <w:rFonts w:ascii="Times New Roman" w:hAnsi="Times New Roman" w:cs="Times New Roman"/>
                <w:color w:val="000000"/>
                <w:spacing w:val="2"/>
                <w:sz w:val="24"/>
                <w:szCs w:val="24"/>
                <w:shd w:val="clear" w:color="auto" w:fill="FFFFFF"/>
              </w:rPr>
              <w:t xml:space="preserve">üzerinden </w:t>
            </w:r>
            <w:r w:rsidR="003F0BC6" w:rsidRPr="00303B50">
              <w:rPr>
                <w:rFonts w:ascii="Times New Roman" w:hAnsi="Times New Roman" w:cs="Times New Roman"/>
                <w:color w:val="000000"/>
                <w:spacing w:val="2"/>
                <w:sz w:val="24"/>
                <w:szCs w:val="24"/>
                <w:shd w:val="clear" w:color="auto" w:fill="FFFFFF"/>
              </w:rPr>
              <w:t xml:space="preserve">alınacak </w:t>
            </w:r>
            <w:r w:rsidR="0088421C" w:rsidRPr="00303B50">
              <w:rPr>
                <w:rFonts w:ascii="Times New Roman" w:hAnsi="Times New Roman" w:cs="Times New Roman"/>
                <w:color w:val="000000"/>
                <w:spacing w:val="2"/>
                <w:sz w:val="24"/>
                <w:szCs w:val="24"/>
                <w:shd w:val="clear" w:color="auto" w:fill="FFFFFF"/>
              </w:rPr>
              <w:t xml:space="preserve">%10 stopaj vergisinden de </w:t>
            </w:r>
            <w:r w:rsidR="003F0BC6" w:rsidRPr="00303B50">
              <w:rPr>
                <w:rFonts w:ascii="Times New Roman" w:hAnsi="Times New Roman" w:cs="Times New Roman"/>
                <w:color w:val="000000"/>
                <w:spacing w:val="2"/>
                <w:sz w:val="24"/>
                <w:szCs w:val="24"/>
                <w:shd w:val="clear" w:color="auto" w:fill="FFFFFF"/>
              </w:rPr>
              <w:t xml:space="preserve">komisyon giderleri gibi “gider” olarak </w:t>
            </w:r>
            <w:r w:rsidR="00FE7EC4" w:rsidRPr="00303B50">
              <w:rPr>
                <w:rFonts w:ascii="Times New Roman" w:hAnsi="Times New Roman" w:cs="Times New Roman"/>
                <w:color w:val="000000"/>
                <w:spacing w:val="2"/>
                <w:sz w:val="24"/>
                <w:szCs w:val="24"/>
                <w:shd w:val="clear" w:color="auto" w:fill="FFFFFF"/>
              </w:rPr>
              <w:t xml:space="preserve">düşülmektedir. </w:t>
            </w:r>
            <w:r w:rsidR="00CB123F" w:rsidRPr="00303B50">
              <w:rPr>
                <w:rFonts w:ascii="Times New Roman" w:hAnsi="Times New Roman" w:cs="Times New Roman"/>
                <w:color w:val="000000"/>
                <w:spacing w:val="2"/>
                <w:sz w:val="24"/>
                <w:szCs w:val="24"/>
                <w:shd w:val="clear" w:color="auto" w:fill="FFFFFF"/>
              </w:rPr>
              <w:t xml:space="preserve">Bu yönüyle Kanun koyucu KVHS’lardan vergi alıp, </w:t>
            </w:r>
            <w:r w:rsidR="00CE1298" w:rsidRPr="00303B50">
              <w:rPr>
                <w:rFonts w:ascii="Times New Roman" w:hAnsi="Times New Roman" w:cs="Times New Roman"/>
                <w:color w:val="000000"/>
                <w:spacing w:val="2"/>
                <w:sz w:val="24"/>
                <w:szCs w:val="24"/>
                <w:shd w:val="clear" w:color="auto" w:fill="FFFFFF"/>
              </w:rPr>
              <w:t>aynı konudaki diğer bir vergiden düşürmek yerine bunu “gider” olarak dikkate al</w:t>
            </w:r>
            <w:r w:rsidR="000620BE" w:rsidRPr="00303B50">
              <w:rPr>
                <w:rFonts w:ascii="Times New Roman" w:hAnsi="Times New Roman" w:cs="Times New Roman"/>
                <w:color w:val="000000"/>
                <w:spacing w:val="2"/>
                <w:sz w:val="24"/>
                <w:szCs w:val="24"/>
                <w:shd w:val="clear" w:color="auto" w:fill="FFFFFF"/>
              </w:rPr>
              <w:t xml:space="preserve">arak, normal kurumlar vergisi oranını da %25 kabul edersek,  </w:t>
            </w:r>
            <w:r w:rsidR="00C16652" w:rsidRPr="00303B50">
              <w:rPr>
                <w:rFonts w:ascii="Times New Roman" w:hAnsi="Times New Roman" w:cs="Times New Roman"/>
                <w:color w:val="000000"/>
                <w:spacing w:val="2"/>
                <w:sz w:val="24"/>
                <w:szCs w:val="24"/>
                <w:shd w:val="clear" w:color="auto" w:fill="FFFFFF"/>
              </w:rPr>
              <w:t>bu verginin %75 kısmını</w:t>
            </w:r>
            <w:r w:rsidR="00AD4001" w:rsidRPr="00303B50">
              <w:rPr>
                <w:rFonts w:ascii="Times New Roman" w:hAnsi="Times New Roman" w:cs="Times New Roman"/>
                <w:color w:val="000000"/>
                <w:spacing w:val="2"/>
                <w:sz w:val="24"/>
                <w:szCs w:val="24"/>
                <w:shd w:val="clear" w:color="auto" w:fill="FFFFFF"/>
              </w:rPr>
              <w:t xml:space="preserve">, </w:t>
            </w:r>
            <w:r w:rsidR="00C16652" w:rsidRPr="00303B50">
              <w:rPr>
                <w:rFonts w:ascii="Times New Roman" w:hAnsi="Times New Roman" w:cs="Times New Roman"/>
                <w:color w:val="000000"/>
                <w:spacing w:val="2"/>
                <w:sz w:val="24"/>
                <w:szCs w:val="24"/>
                <w:shd w:val="clear" w:color="auto" w:fill="FFFFFF"/>
              </w:rPr>
              <w:t xml:space="preserve">bir anlamda </w:t>
            </w:r>
            <w:r w:rsidR="00AD4001" w:rsidRPr="00303B50">
              <w:rPr>
                <w:rFonts w:ascii="Times New Roman" w:hAnsi="Times New Roman" w:cs="Times New Roman"/>
                <w:color w:val="000000"/>
                <w:spacing w:val="2"/>
                <w:sz w:val="24"/>
                <w:szCs w:val="24"/>
                <w:shd w:val="clear" w:color="auto" w:fill="FFFFFF"/>
              </w:rPr>
              <w:t xml:space="preserve">verginin </w:t>
            </w:r>
            <w:r w:rsidR="00C16652" w:rsidRPr="00303B50">
              <w:rPr>
                <w:rFonts w:ascii="Times New Roman" w:hAnsi="Times New Roman" w:cs="Times New Roman"/>
                <w:color w:val="000000"/>
                <w:spacing w:val="2"/>
                <w:sz w:val="24"/>
                <w:szCs w:val="24"/>
                <w:shd w:val="clear" w:color="auto" w:fill="FFFFFF"/>
              </w:rPr>
              <w:t>mükellefe ait kısmını</w:t>
            </w:r>
            <w:r w:rsidR="00AD4001" w:rsidRPr="00303B50">
              <w:rPr>
                <w:rFonts w:ascii="Times New Roman" w:hAnsi="Times New Roman" w:cs="Times New Roman"/>
                <w:color w:val="000000"/>
                <w:spacing w:val="2"/>
                <w:sz w:val="24"/>
                <w:szCs w:val="24"/>
                <w:shd w:val="clear" w:color="auto" w:fill="FFFFFF"/>
              </w:rPr>
              <w:t xml:space="preserve"> KVHS’ın hesaplanacak kurumlar vergisinden mahsup ettirmemektedir. </w:t>
            </w:r>
            <w:r w:rsidR="00F35DC9" w:rsidRPr="00303B50">
              <w:rPr>
                <w:rFonts w:ascii="Times New Roman" w:hAnsi="Times New Roman" w:cs="Times New Roman"/>
                <w:color w:val="000000"/>
                <w:spacing w:val="2"/>
                <w:sz w:val="24"/>
                <w:szCs w:val="24"/>
                <w:shd w:val="clear" w:color="auto" w:fill="FFFFFF"/>
              </w:rPr>
              <w:t xml:space="preserve">Hukuki bazda da tartışma götürür bu yaklaşımın, </w:t>
            </w:r>
            <w:r w:rsidR="008031C9" w:rsidRPr="00303B50">
              <w:rPr>
                <w:rFonts w:ascii="Times New Roman" w:hAnsi="Times New Roman" w:cs="Times New Roman"/>
                <w:color w:val="000000"/>
                <w:spacing w:val="2"/>
                <w:sz w:val="24"/>
                <w:szCs w:val="24"/>
                <w:shd w:val="clear" w:color="auto" w:fill="FFFFFF"/>
              </w:rPr>
              <w:t>hizmet vergisi oranının küçüklüğü de dikkate alındığında anlamlı bir rakam olmayacağını da düşünüyoruz.</w:t>
            </w:r>
          </w:p>
          <w:p w14:paraId="31019939" w14:textId="77777777" w:rsidR="00415736" w:rsidRPr="00303B50" w:rsidRDefault="00415736" w:rsidP="001F49B3">
            <w:pPr>
              <w:shd w:val="clear" w:color="auto" w:fill="FFFFFF"/>
              <w:rPr>
                <w:rFonts w:ascii="Times New Roman" w:hAnsi="Times New Roman" w:cs="Times New Roman"/>
                <w:color w:val="000000"/>
                <w:spacing w:val="2"/>
                <w:sz w:val="24"/>
                <w:szCs w:val="24"/>
                <w:shd w:val="clear" w:color="auto" w:fill="FFFFFF"/>
              </w:rPr>
            </w:pPr>
          </w:p>
          <w:p w14:paraId="3F6DAD66" w14:textId="34AE0A8B" w:rsidR="00556C5B" w:rsidRPr="00303B50" w:rsidRDefault="00415736" w:rsidP="001F49B3">
            <w:pPr>
              <w:shd w:val="clear" w:color="auto" w:fill="FFFFFF"/>
              <w:rPr>
                <w:rFonts w:ascii="Times New Roman" w:hAnsi="Times New Roman" w:cs="Times New Roman"/>
                <w:color w:val="000000"/>
                <w:spacing w:val="2"/>
                <w:sz w:val="24"/>
                <w:szCs w:val="24"/>
                <w:shd w:val="clear" w:color="auto" w:fill="FFFFFF"/>
              </w:rPr>
            </w:pPr>
            <w:r w:rsidRPr="00303B50">
              <w:rPr>
                <w:rFonts w:ascii="Times New Roman" w:hAnsi="Times New Roman" w:cs="Times New Roman"/>
                <w:color w:val="000000"/>
                <w:spacing w:val="2"/>
                <w:sz w:val="24"/>
                <w:szCs w:val="24"/>
                <w:shd w:val="clear" w:color="auto" w:fill="FFFFFF"/>
              </w:rPr>
              <w:t xml:space="preserve">Diğer taraftan KVHS’ın gerek diğer </w:t>
            </w:r>
            <w:r w:rsidR="00CD26C6" w:rsidRPr="00303B50">
              <w:rPr>
                <w:rFonts w:ascii="Times New Roman" w:hAnsi="Times New Roman" w:cs="Times New Roman"/>
                <w:color w:val="000000"/>
                <w:spacing w:val="2"/>
                <w:sz w:val="24"/>
                <w:szCs w:val="24"/>
                <w:shd w:val="clear" w:color="auto" w:fill="FFFFFF"/>
              </w:rPr>
              <w:t xml:space="preserve">yurtiçi KVHS kuruluşlar, </w:t>
            </w:r>
            <w:r w:rsidRPr="00303B50">
              <w:rPr>
                <w:rFonts w:ascii="Times New Roman" w:hAnsi="Times New Roman" w:cs="Times New Roman"/>
                <w:color w:val="000000"/>
                <w:spacing w:val="2"/>
                <w:sz w:val="24"/>
                <w:szCs w:val="24"/>
                <w:shd w:val="clear" w:color="auto" w:fill="FFFFFF"/>
              </w:rPr>
              <w:t xml:space="preserve">gerekse de yurtdışı </w:t>
            </w:r>
            <w:r w:rsidR="003A0E91" w:rsidRPr="00303B50">
              <w:rPr>
                <w:rFonts w:ascii="Times New Roman" w:hAnsi="Times New Roman" w:cs="Times New Roman"/>
                <w:color w:val="000000"/>
                <w:spacing w:val="2"/>
                <w:sz w:val="24"/>
                <w:szCs w:val="24"/>
                <w:shd w:val="clear" w:color="auto" w:fill="FFFFFF"/>
              </w:rPr>
              <w:t xml:space="preserve">KVHS kuruluşlarla </w:t>
            </w:r>
            <w:r w:rsidR="00D92942" w:rsidRPr="00303B50">
              <w:rPr>
                <w:rFonts w:ascii="Times New Roman" w:hAnsi="Times New Roman" w:cs="Times New Roman"/>
                <w:color w:val="000000"/>
                <w:spacing w:val="2"/>
                <w:sz w:val="24"/>
                <w:szCs w:val="24"/>
                <w:shd w:val="clear" w:color="auto" w:fill="FFFFFF"/>
              </w:rPr>
              <w:t>önemli arbitraj  vd amaçlı</w:t>
            </w:r>
            <w:r w:rsidR="006C5B83" w:rsidRPr="00303B50">
              <w:rPr>
                <w:rFonts w:ascii="Times New Roman" w:hAnsi="Times New Roman" w:cs="Times New Roman"/>
                <w:color w:val="000000"/>
                <w:spacing w:val="2"/>
                <w:sz w:val="24"/>
                <w:szCs w:val="24"/>
                <w:shd w:val="clear" w:color="auto" w:fill="FFFFFF"/>
              </w:rPr>
              <w:t xml:space="preserve"> toplu büyük işlemlerinin olabildiği ifade edilmektedir. İlaveten, zaten SPK düzenlemeleri uyarınca KVHS’ın ellerindeki kripto varlıkların </w:t>
            </w:r>
            <w:r w:rsidR="00556C5B" w:rsidRPr="00303B50">
              <w:rPr>
                <w:rFonts w:ascii="Times New Roman" w:hAnsi="Times New Roman" w:cs="Times New Roman"/>
                <w:color w:val="000000"/>
                <w:spacing w:val="2"/>
                <w:sz w:val="24"/>
                <w:szCs w:val="24"/>
                <w:shd w:val="clear" w:color="auto" w:fill="FFFFFF"/>
              </w:rPr>
              <w:t xml:space="preserve">zaten tamamına yakınını saklama kuruluşlarına transfer etmek durumundadırlar. </w:t>
            </w:r>
            <w:r w:rsidR="00410E31" w:rsidRPr="00303B50">
              <w:rPr>
                <w:rFonts w:ascii="Times New Roman" w:hAnsi="Times New Roman" w:cs="Times New Roman"/>
                <w:color w:val="000000"/>
                <w:spacing w:val="2"/>
                <w:sz w:val="24"/>
                <w:szCs w:val="24"/>
                <w:shd w:val="clear" w:color="auto" w:fill="FFFFFF"/>
              </w:rPr>
              <w:t xml:space="preserve">Bu Kanuni bir zorunluluktur da aynı zamanda. </w:t>
            </w:r>
          </w:p>
          <w:p w14:paraId="76E2590C" w14:textId="77777777" w:rsidR="00556C5B" w:rsidRPr="00303B50" w:rsidRDefault="00556C5B" w:rsidP="001F49B3">
            <w:pPr>
              <w:shd w:val="clear" w:color="auto" w:fill="FFFFFF"/>
              <w:rPr>
                <w:rFonts w:ascii="Times New Roman" w:hAnsi="Times New Roman" w:cs="Times New Roman"/>
                <w:color w:val="000000"/>
                <w:spacing w:val="2"/>
                <w:sz w:val="24"/>
                <w:szCs w:val="24"/>
                <w:shd w:val="clear" w:color="auto" w:fill="FFFFFF"/>
              </w:rPr>
            </w:pPr>
          </w:p>
          <w:p w14:paraId="7DC6C2E7" w14:textId="77777777" w:rsidR="00E77410" w:rsidRPr="00303B50" w:rsidRDefault="00410E31" w:rsidP="001F49B3">
            <w:pPr>
              <w:shd w:val="clear" w:color="auto" w:fill="FFFFFF"/>
              <w:rPr>
                <w:rFonts w:ascii="Times New Roman" w:hAnsi="Times New Roman" w:cs="Times New Roman"/>
                <w:color w:val="000000"/>
                <w:spacing w:val="2"/>
                <w:sz w:val="24"/>
                <w:szCs w:val="24"/>
                <w:shd w:val="clear" w:color="auto" w:fill="FFFFFF"/>
              </w:rPr>
            </w:pPr>
            <w:r w:rsidRPr="00303B50">
              <w:rPr>
                <w:rFonts w:ascii="Times New Roman" w:hAnsi="Times New Roman" w:cs="Times New Roman"/>
                <w:color w:val="000000"/>
                <w:spacing w:val="2"/>
                <w:sz w:val="24"/>
                <w:szCs w:val="24"/>
                <w:shd w:val="clear" w:color="auto" w:fill="FFFFFF"/>
              </w:rPr>
              <w:t xml:space="preserve">Hal böyle olunca KVHS’ların </w:t>
            </w:r>
            <w:r w:rsidR="00D92942" w:rsidRPr="00303B50">
              <w:rPr>
                <w:rFonts w:ascii="Times New Roman" w:hAnsi="Times New Roman" w:cs="Times New Roman"/>
                <w:color w:val="000000"/>
                <w:spacing w:val="2"/>
                <w:sz w:val="24"/>
                <w:szCs w:val="24"/>
                <w:shd w:val="clear" w:color="auto" w:fill="FFFFFF"/>
              </w:rPr>
              <w:t xml:space="preserve"> </w:t>
            </w:r>
            <w:r w:rsidRPr="00303B50">
              <w:rPr>
                <w:rFonts w:ascii="Times New Roman" w:hAnsi="Times New Roman" w:cs="Times New Roman"/>
                <w:color w:val="000000"/>
                <w:spacing w:val="2"/>
                <w:sz w:val="24"/>
                <w:szCs w:val="24"/>
                <w:shd w:val="clear" w:color="auto" w:fill="FFFFFF"/>
              </w:rPr>
              <w:t xml:space="preserve">kendilerinin yaptıkları kripto varlık işlemlerinin </w:t>
            </w:r>
            <w:r w:rsidR="00890544" w:rsidRPr="00303B50">
              <w:rPr>
                <w:rFonts w:ascii="Times New Roman" w:hAnsi="Times New Roman" w:cs="Times New Roman"/>
                <w:color w:val="000000"/>
                <w:spacing w:val="2"/>
                <w:sz w:val="24"/>
                <w:szCs w:val="24"/>
                <w:shd w:val="clear" w:color="auto" w:fill="FFFFFF"/>
              </w:rPr>
              <w:t xml:space="preserve">kripto varlık </w:t>
            </w:r>
            <w:r w:rsidR="00E77410" w:rsidRPr="00303B50">
              <w:rPr>
                <w:rFonts w:ascii="Times New Roman" w:hAnsi="Times New Roman" w:cs="Times New Roman"/>
                <w:color w:val="000000"/>
                <w:spacing w:val="2"/>
                <w:sz w:val="24"/>
                <w:szCs w:val="24"/>
                <w:shd w:val="clear" w:color="auto" w:fill="FFFFFF"/>
              </w:rPr>
              <w:t xml:space="preserve">hizmet vergisi kapsamında çıkartılması en uygun yaklaşım olacaktır. </w:t>
            </w:r>
          </w:p>
          <w:p w14:paraId="4B3696B2" w14:textId="77777777" w:rsidR="00E77410" w:rsidRPr="00303B50" w:rsidRDefault="00E77410" w:rsidP="001F49B3">
            <w:pPr>
              <w:shd w:val="clear" w:color="auto" w:fill="FFFFFF"/>
              <w:rPr>
                <w:rFonts w:ascii="Times New Roman" w:hAnsi="Times New Roman" w:cs="Times New Roman"/>
                <w:color w:val="000000"/>
                <w:spacing w:val="2"/>
                <w:sz w:val="24"/>
                <w:szCs w:val="24"/>
                <w:shd w:val="clear" w:color="auto" w:fill="FFFFFF"/>
              </w:rPr>
            </w:pPr>
          </w:p>
          <w:p w14:paraId="6ACF4611" w14:textId="77777777" w:rsidR="00041D12" w:rsidRPr="00303B50" w:rsidRDefault="00E77410" w:rsidP="001F49B3">
            <w:pPr>
              <w:shd w:val="clear" w:color="auto" w:fill="FFFFFF"/>
              <w:rPr>
                <w:rFonts w:ascii="Times New Roman" w:hAnsi="Times New Roman" w:cs="Times New Roman"/>
                <w:color w:val="000000"/>
                <w:spacing w:val="2"/>
                <w:sz w:val="24"/>
                <w:szCs w:val="24"/>
                <w:shd w:val="clear" w:color="auto" w:fill="FFFFFF"/>
              </w:rPr>
            </w:pPr>
            <w:r w:rsidRPr="00303B50">
              <w:rPr>
                <w:rFonts w:ascii="Times New Roman" w:hAnsi="Times New Roman" w:cs="Times New Roman"/>
                <w:color w:val="000000"/>
                <w:spacing w:val="2"/>
                <w:sz w:val="24"/>
                <w:szCs w:val="24"/>
                <w:shd w:val="clear" w:color="auto" w:fill="FFFFFF"/>
              </w:rPr>
              <w:t xml:space="preserve">Şayet Kanun bu şekilde çıkarsa da </w:t>
            </w:r>
            <w:r w:rsidR="002E319F" w:rsidRPr="00303B50">
              <w:rPr>
                <w:rFonts w:ascii="Times New Roman" w:hAnsi="Times New Roman" w:cs="Times New Roman"/>
                <w:color w:val="000000"/>
                <w:spacing w:val="2"/>
                <w:sz w:val="24"/>
                <w:szCs w:val="24"/>
                <w:shd w:val="clear" w:color="auto" w:fill="FFFFFF"/>
              </w:rPr>
              <w:t xml:space="preserve">vergi oranının “sıfır” olarak belirlenmesi </w:t>
            </w:r>
            <w:r w:rsidR="00041D12" w:rsidRPr="00303B50">
              <w:rPr>
                <w:rFonts w:ascii="Times New Roman" w:hAnsi="Times New Roman" w:cs="Times New Roman"/>
                <w:color w:val="000000"/>
                <w:spacing w:val="2"/>
                <w:sz w:val="24"/>
                <w:szCs w:val="24"/>
                <w:shd w:val="clear" w:color="auto" w:fill="FFFFFF"/>
              </w:rPr>
              <w:t>uygun olacaktır düşüncesindeyiz.</w:t>
            </w:r>
          </w:p>
          <w:p w14:paraId="5B42F500" w14:textId="77777777" w:rsidR="00041D12" w:rsidRPr="00303B50" w:rsidRDefault="00041D12" w:rsidP="001F49B3">
            <w:pPr>
              <w:shd w:val="clear" w:color="auto" w:fill="FFFFFF"/>
              <w:rPr>
                <w:rFonts w:ascii="Times New Roman" w:hAnsi="Times New Roman" w:cs="Times New Roman"/>
                <w:color w:val="000000"/>
                <w:spacing w:val="2"/>
                <w:sz w:val="24"/>
                <w:szCs w:val="24"/>
                <w:shd w:val="clear" w:color="auto" w:fill="FFFFFF"/>
              </w:rPr>
            </w:pPr>
          </w:p>
          <w:p w14:paraId="6531E42A" w14:textId="68BCC55E" w:rsidR="002E17DC" w:rsidRPr="00303B50" w:rsidRDefault="009309CC" w:rsidP="001F49B3">
            <w:pPr>
              <w:shd w:val="clear" w:color="auto" w:fill="FFFFFF"/>
              <w:rPr>
                <w:rFonts w:ascii="Times New Roman" w:hAnsi="Times New Roman" w:cs="Times New Roman"/>
                <w:b/>
                <w:bCs/>
                <w:color w:val="000000"/>
                <w:spacing w:val="2"/>
                <w:sz w:val="24"/>
                <w:szCs w:val="24"/>
                <w:shd w:val="clear" w:color="auto" w:fill="FFFFFF"/>
              </w:rPr>
            </w:pPr>
            <w:r w:rsidRPr="00303B50">
              <w:rPr>
                <w:rFonts w:ascii="Times New Roman" w:hAnsi="Times New Roman" w:cs="Times New Roman"/>
                <w:b/>
                <w:bCs/>
                <w:color w:val="000000"/>
                <w:spacing w:val="2"/>
                <w:sz w:val="24"/>
                <w:szCs w:val="24"/>
                <w:shd w:val="clear" w:color="auto" w:fill="FFFFFF"/>
              </w:rPr>
              <w:t>Kripto varlık işlemleri üzerinden i</w:t>
            </w:r>
            <w:r w:rsidR="002E17DC" w:rsidRPr="00303B50">
              <w:rPr>
                <w:rFonts w:ascii="Times New Roman" w:hAnsi="Times New Roman" w:cs="Times New Roman"/>
                <w:b/>
                <w:bCs/>
                <w:color w:val="000000"/>
                <w:spacing w:val="2"/>
                <w:sz w:val="24"/>
                <w:szCs w:val="24"/>
                <w:shd w:val="clear" w:color="auto" w:fill="FFFFFF"/>
              </w:rPr>
              <w:t xml:space="preserve">ki vergi (işlem vergisi ve stopaj vergisi olarak) </w:t>
            </w:r>
            <w:r w:rsidRPr="00303B50">
              <w:rPr>
                <w:rFonts w:ascii="Times New Roman" w:hAnsi="Times New Roman" w:cs="Times New Roman"/>
                <w:b/>
                <w:bCs/>
                <w:color w:val="000000"/>
                <w:spacing w:val="2"/>
                <w:sz w:val="24"/>
                <w:szCs w:val="24"/>
                <w:shd w:val="clear" w:color="auto" w:fill="FFFFFF"/>
              </w:rPr>
              <w:t xml:space="preserve">salınmasını uygun bulmamakla birlikte, </w:t>
            </w:r>
            <w:r w:rsidR="00674F6A" w:rsidRPr="00303B50">
              <w:rPr>
                <w:rFonts w:ascii="Times New Roman" w:hAnsi="Times New Roman" w:cs="Times New Roman"/>
                <w:b/>
                <w:bCs/>
                <w:color w:val="000000"/>
                <w:spacing w:val="2"/>
                <w:sz w:val="24"/>
                <w:szCs w:val="24"/>
                <w:shd w:val="clear" w:color="auto" w:fill="FFFFFF"/>
              </w:rPr>
              <w:t>ö</w:t>
            </w:r>
            <w:r w:rsidR="00041D12" w:rsidRPr="00303B50">
              <w:rPr>
                <w:rFonts w:ascii="Times New Roman" w:hAnsi="Times New Roman" w:cs="Times New Roman"/>
                <w:b/>
                <w:bCs/>
                <w:color w:val="000000"/>
                <w:spacing w:val="2"/>
                <w:sz w:val="24"/>
                <w:szCs w:val="24"/>
                <w:shd w:val="clear" w:color="auto" w:fill="FFFFFF"/>
              </w:rPr>
              <w:t>zünde bu vergi</w:t>
            </w:r>
            <w:r w:rsidR="00674F6A" w:rsidRPr="00303B50">
              <w:rPr>
                <w:rFonts w:ascii="Times New Roman" w:hAnsi="Times New Roman" w:cs="Times New Roman"/>
                <w:b/>
                <w:bCs/>
                <w:color w:val="000000"/>
                <w:spacing w:val="2"/>
                <w:sz w:val="24"/>
                <w:szCs w:val="24"/>
                <w:shd w:val="clear" w:color="auto" w:fill="FFFFFF"/>
              </w:rPr>
              <w:t>nin</w:t>
            </w:r>
            <w:r w:rsidR="00041D12" w:rsidRPr="00303B50">
              <w:rPr>
                <w:rFonts w:ascii="Times New Roman" w:hAnsi="Times New Roman" w:cs="Times New Roman"/>
                <w:b/>
                <w:bCs/>
                <w:color w:val="000000"/>
                <w:spacing w:val="2"/>
                <w:sz w:val="24"/>
                <w:szCs w:val="24"/>
                <w:shd w:val="clear" w:color="auto" w:fill="FFFFFF"/>
              </w:rPr>
              <w:t xml:space="preserve"> sadece KVHS’ın </w:t>
            </w:r>
            <w:r w:rsidR="00674F6A" w:rsidRPr="00303B50">
              <w:rPr>
                <w:rFonts w:ascii="Times New Roman" w:hAnsi="Times New Roman" w:cs="Times New Roman"/>
                <w:b/>
                <w:bCs/>
                <w:color w:val="000000"/>
                <w:spacing w:val="2"/>
                <w:sz w:val="24"/>
                <w:szCs w:val="24"/>
                <w:shd w:val="clear" w:color="auto" w:fill="FFFFFF"/>
              </w:rPr>
              <w:t xml:space="preserve">ARACI OLDUKLARI </w:t>
            </w:r>
            <w:r w:rsidR="00041D12" w:rsidRPr="00303B50">
              <w:rPr>
                <w:rFonts w:ascii="Times New Roman" w:hAnsi="Times New Roman" w:cs="Times New Roman"/>
                <w:b/>
                <w:bCs/>
                <w:color w:val="000000"/>
                <w:spacing w:val="2"/>
                <w:sz w:val="24"/>
                <w:szCs w:val="24"/>
                <w:shd w:val="clear" w:color="auto" w:fill="FFFFFF"/>
              </w:rPr>
              <w:t xml:space="preserve">kripto varlık satışlarına </w:t>
            </w:r>
            <w:r w:rsidR="002E17DC" w:rsidRPr="00303B50">
              <w:rPr>
                <w:rFonts w:ascii="Times New Roman" w:hAnsi="Times New Roman" w:cs="Times New Roman"/>
                <w:b/>
                <w:bCs/>
                <w:color w:val="000000"/>
                <w:spacing w:val="2"/>
                <w:sz w:val="24"/>
                <w:szCs w:val="24"/>
                <w:shd w:val="clear" w:color="auto" w:fill="FFFFFF"/>
              </w:rPr>
              <w:t>uygulanma</w:t>
            </w:r>
            <w:r w:rsidR="00674F6A" w:rsidRPr="00303B50">
              <w:rPr>
                <w:rFonts w:ascii="Times New Roman" w:hAnsi="Times New Roman" w:cs="Times New Roman"/>
                <w:b/>
                <w:bCs/>
                <w:color w:val="000000"/>
                <w:spacing w:val="2"/>
                <w:sz w:val="24"/>
                <w:szCs w:val="24"/>
                <w:shd w:val="clear" w:color="auto" w:fill="FFFFFF"/>
              </w:rPr>
              <w:t>sı daha uygun o</w:t>
            </w:r>
            <w:r w:rsidR="00E41E3E" w:rsidRPr="00303B50">
              <w:rPr>
                <w:rFonts w:ascii="Times New Roman" w:hAnsi="Times New Roman" w:cs="Times New Roman"/>
                <w:b/>
                <w:bCs/>
                <w:color w:val="000000"/>
                <w:spacing w:val="2"/>
                <w:sz w:val="24"/>
                <w:szCs w:val="24"/>
                <w:shd w:val="clear" w:color="auto" w:fill="FFFFFF"/>
              </w:rPr>
              <w:t>lacaktır düşüncesindeyiz.</w:t>
            </w:r>
          </w:p>
          <w:p w14:paraId="33D3E906" w14:textId="77777777" w:rsidR="00C61080" w:rsidRPr="00303B50" w:rsidRDefault="00C61080" w:rsidP="00C61080">
            <w:pPr>
              <w:shd w:val="clear" w:color="auto" w:fill="FFFFFF"/>
              <w:rPr>
                <w:rFonts w:ascii="Times New Roman" w:hAnsi="Times New Roman" w:cs="Times New Roman"/>
                <w:sz w:val="24"/>
                <w:szCs w:val="24"/>
                <w:u w:val="single"/>
              </w:rPr>
            </w:pPr>
          </w:p>
          <w:p w14:paraId="1A0BB028" w14:textId="29429D1E" w:rsidR="00C61080" w:rsidRPr="00303B50" w:rsidRDefault="00E41E3E" w:rsidP="001F49B3">
            <w:pPr>
              <w:shd w:val="clear" w:color="auto" w:fill="FFFFFF"/>
              <w:rPr>
                <w:rFonts w:ascii="Times New Roman" w:hAnsi="Times New Roman" w:cs="Times New Roman"/>
                <w:color w:val="000000"/>
                <w:spacing w:val="2"/>
                <w:sz w:val="24"/>
                <w:szCs w:val="24"/>
                <w:shd w:val="clear" w:color="auto" w:fill="FFFFFF"/>
              </w:rPr>
            </w:pPr>
            <w:r w:rsidRPr="00303B50">
              <w:rPr>
                <w:rFonts w:ascii="Times New Roman" w:hAnsi="Times New Roman" w:cs="Times New Roman"/>
                <w:sz w:val="24"/>
                <w:szCs w:val="24"/>
                <w:u w:val="single"/>
              </w:rPr>
              <w:t>Kanuni düzenle</w:t>
            </w:r>
            <w:r w:rsidR="000967F7" w:rsidRPr="00303B50">
              <w:rPr>
                <w:rFonts w:ascii="Times New Roman" w:hAnsi="Times New Roman" w:cs="Times New Roman"/>
                <w:sz w:val="24"/>
                <w:szCs w:val="24"/>
                <w:u w:val="single"/>
              </w:rPr>
              <w:t xml:space="preserve">me (kanun metni) </w:t>
            </w:r>
            <w:r w:rsidRPr="00303B50">
              <w:rPr>
                <w:rFonts w:ascii="Times New Roman" w:hAnsi="Times New Roman" w:cs="Times New Roman"/>
                <w:sz w:val="24"/>
                <w:szCs w:val="24"/>
                <w:u w:val="single"/>
              </w:rPr>
              <w:t xml:space="preserve">konusunda da </w:t>
            </w:r>
            <w:r w:rsidR="000967F7" w:rsidRPr="00303B50">
              <w:rPr>
                <w:rFonts w:ascii="Times New Roman" w:hAnsi="Times New Roman" w:cs="Times New Roman"/>
                <w:sz w:val="24"/>
                <w:szCs w:val="24"/>
                <w:u w:val="single"/>
              </w:rPr>
              <w:t xml:space="preserve">önerimiz </w:t>
            </w:r>
            <w:r w:rsidR="00C61080" w:rsidRPr="00303B50">
              <w:rPr>
                <w:rFonts w:ascii="Times New Roman" w:hAnsi="Times New Roman" w:cs="Times New Roman"/>
                <w:sz w:val="24"/>
                <w:szCs w:val="24"/>
                <w:u w:val="single"/>
              </w:rPr>
              <w:t>yandaki şekilde</w:t>
            </w:r>
            <w:r w:rsidR="000967F7" w:rsidRPr="00303B50">
              <w:rPr>
                <w:rFonts w:ascii="Times New Roman" w:hAnsi="Times New Roman" w:cs="Times New Roman"/>
                <w:sz w:val="24"/>
                <w:szCs w:val="24"/>
                <w:u w:val="single"/>
              </w:rPr>
              <w:t>dir:</w:t>
            </w:r>
          </w:p>
          <w:p w14:paraId="54191166" w14:textId="77777777" w:rsidR="007B4A4F" w:rsidRPr="00303B50" w:rsidRDefault="007B4A4F" w:rsidP="001F49B3">
            <w:pPr>
              <w:shd w:val="clear" w:color="auto" w:fill="FFFFFF"/>
              <w:rPr>
                <w:rFonts w:ascii="Times New Roman" w:hAnsi="Times New Roman" w:cs="Times New Roman"/>
                <w:color w:val="000000"/>
                <w:spacing w:val="2"/>
                <w:sz w:val="24"/>
                <w:szCs w:val="24"/>
                <w:shd w:val="clear" w:color="auto" w:fill="FFFFFF"/>
              </w:rPr>
            </w:pPr>
          </w:p>
          <w:p w14:paraId="545FF7BC" w14:textId="77777777" w:rsidR="00641742" w:rsidRPr="00303B50" w:rsidRDefault="008949D3" w:rsidP="007B4A4F">
            <w:pPr>
              <w:shd w:val="clear" w:color="auto" w:fill="FFFFFF"/>
              <w:rPr>
                <w:rFonts w:ascii="Times New Roman" w:hAnsi="Times New Roman" w:cs="Times New Roman"/>
                <w:color w:val="000000"/>
                <w:spacing w:val="2"/>
                <w:sz w:val="24"/>
                <w:szCs w:val="24"/>
                <w:shd w:val="clear" w:color="auto" w:fill="FFFFFF"/>
              </w:rPr>
            </w:pPr>
            <w:r w:rsidRPr="00303B50">
              <w:rPr>
                <w:rFonts w:ascii="Times New Roman" w:hAnsi="Times New Roman" w:cs="Times New Roman"/>
                <w:color w:val="000000"/>
                <w:spacing w:val="2"/>
                <w:sz w:val="24"/>
                <w:szCs w:val="24"/>
                <w:shd w:val="clear" w:color="auto" w:fill="FFFFFF"/>
              </w:rPr>
              <w:t xml:space="preserve">Diğer taraftan KVHS’ların da aslında </w:t>
            </w:r>
            <w:r w:rsidR="00641742" w:rsidRPr="00303B50">
              <w:rPr>
                <w:rFonts w:ascii="Times New Roman" w:hAnsi="Times New Roman" w:cs="Times New Roman"/>
                <w:color w:val="000000"/>
                <w:spacing w:val="2"/>
                <w:sz w:val="24"/>
                <w:szCs w:val="24"/>
                <w:shd w:val="clear" w:color="auto" w:fill="FFFFFF"/>
              </w:rPr>
              <w:t>bir Sermaye Piyasası aracı kurumu olarak BSMV’ye tabi olduğu durumda, konu BSMV yönünden de benzer şekilde istisnaya konu edilmektedir.</w:t>
            </w:r>
          </w:p>
          <w:p w14:paraId="707D39CD" w14:textId="77777777" w:rsidR="00641742" w:rsidRPr="00303B50" w:rsidRDefault="00641742" w:rsidP="007B4A4F">
            <w:pPr>
              <w:shd w:val="clear" w:color="auto" w:fill="FFFFFF"/>
              <w:rPr>
                <w:rFonts w:ascii="Times New Roman" w:hAnsi="Times New Roman" w:cs="Times New Roman"/>
                <w:color w:val="000000"/>
                <w:spacing w:val="2"/>
                <w:sz w:val="24"/>
                <w:szCs w:val="24"/>
                <w:shd w:val="clear" w:color="auto" w:fill="FFFFFF"/>
              </w:rPr>
            </w:pPr>
          </w:p>
          <w:p w14:paraId="6FF3CDF9" w14:textId="0390E3F0" w:rsidR="007B4A4F" w:rsidRPr="00303B50" w:rsidRDefault="00641742" w:rsidP="007B4A4F">
            <w:pPr>
              <w:shd w:val="clear" w:color="auto" w:fill="FFFFFF"/>
              <w:rPr>
                <w:rFonts w:ascii="Times New Roman" w:hAnsi="Times New Roman" w:cs="Times New Roman"/>
                <w:color w:val="000000"/>
                <w:spacing w:val="2"/>
                <w:sz w:val="24"/>
                <w:szCs w:val="24"/>
                <w:shd w:val="clear" w:color="auto" w:fill="FFFFFF"/>
              </w:rPr>
            </w:pPr>
            <w:r w:rsidRPr="00303B50">
              <w:rPr>
                <w:rFonts w:ascii="Times New Roman" w:hAnsi="Times New Roman" w:cs="Times New Roman"/>
                <w:color w:val="000000"/>
                <w:spacing w:val="2"/>
                <w:sz w:val="24"/>
                <w:szCs w:val="24"/>
                <w:shd w:val="clear" w:color="auto" w:fill="FFFFFF"/>
              </w:rPr>
              <w:t xml:space="preserve">Şöyleki; </w:t>
            </w:r>
            <w:r w:rsidR="00F93EE3" w:rsidRPr="00303B50">
              <w:rPr>
                <w:rFonts w:ascii="Times New Roman" w:hAnsi="Times New Roman" w:cs="Times New Roman"/>
                <w:color w:val="000000"/>
                <w:spacing w:val="2"/>
                <w:sz w:val="24"/>
                <w:szCs w:val="24"/>
                <w:shd w:val="clear" w:color="auto" w:fill="FFFFFF"/>
              </w:rPr>
              <w:t>B</w:t>
            </w:r>
            <w:r w:rsidR="000A76F7" w:rsidRPr="00303B50">
              <w:rPr>
                <w:rFonts w:ascii="Times New Roman" w:hAnsi="Times New Roman" w:cs="Times New Roman"/>
                <w:sz w:val="24"/>
                <w:szCs w:val="24"/>
              </w:rPr>
              <w:t>SMV</w:t>
            </w:r>
            <w:r w:rsidR="00787040" w:rsidRPr="00303B50">
              <w:rPr>
                <w:rFonts w:ascii="Times New Roman" w:hAnsi="Times New Roman" w:cs="Times New Roman"/>
                <w:sz w:val="24"/>
                <w:szCs w:val="24"/>
              </w:rPr>
              <w:t>’n</w:t>
            </w:r>
            <w:r w:rsidR="00F93EE3" w:rsidRPr="00303B50">
              <w:rPr>
                <w:rFonts w:ascii="Times New Roman" w:hAnsi="Times New Roman" w:cs="Times New Roman"/>
                <w:sz w:val="24"/>
                <w:szCs w:val="24"/>
              </w:rPr>
              <w:t xml:space="preserve">in Madde </w:t>
            </w:r>
            <w:r w:rsidR="00787040" w:rsidRPr="00303B50">
              <w:rPr>
                <w:rFonts w:ascii="Times New Roman" w:hAnsi="Times New Roman" w:cs="Times New Roman"/>
                <w:sz w:val="24"/>
                <w:szCs w:val="24"/>
              </w:rPr>
              <w:t>29</w:t>
            </w:r>
            <w:r w:rsidR="00FA256A" w:rsidRPr="00303B50">
              <w:rPr>
                <w:rFonts w:ascii="Times New Roman" w:hAnsi="Times New Roman" w:cs="Times New Roman"/>
                <w:sz w:val="24"/>
                <w:szCs w:val="24"/>
              </w:rPr>
              <w:t xml:space="preserve">/1-a bendi uyarınca merkezi Türkiye’de </w:t>
            </w:r>
            <w:r w:rsidR="0056174F" w:rsidRPr="00303B50">
              <w:rPr>
                <w:rFonts w:ascii="Times New Roman" w:hAnsi="Times New Roman" w:cs="Times New Roman"/>
                <w:sz w:val="24"/>
                <w:szCs w:val="24"/>
              </w:rPr>
              <w:t xml:space="preserve">bulunan Bankaların </w:t>
            </w:r>
            <w:r w:rsidR="00756992" w:rsidRPr="00303B50">
              <w:rPr>
                <w:rFonts w:ascii="Times New Roman" w:hAnsi="Times New Roman" w:cs="Times New Roman"/>
                <w:sz w:val="24"/>
                <w:szCs w:val="24"/>
              </w:rPr>
              <w:t>kendi şube ve ajansları</w:t>
            </w:r>
            <w:r w:rsidR="005146E3" w:rsidRPr="00303B50">
              <w:rPr>
                <w:rFonts w:ascii="Times New Roman" w:hAnsi="Times New Roman" w:cs="Times New Roman"/>
                <w:sz w:val="24"/>
                <w:szCs w:val="24"/>
              </w:rPr>
              <w:t xml:space="preserve"> ile  </w:t>
            </w:r>
            <w:r w:rsidR="002B1531" w:rsidRPr="00303B50">
              <w:rPr>
                <w:rFonts w:ascii="Times New Roman" w:hAnsi="Times New Roman" w:cs="Times New Roman"/>
                <w:color w:val="000000"/>
                <w:spacing w:val="2"/>
                <w:sz w:val="24"/>
                <w:szCs w:val="24"/>
                <w:shd w:val="clear" w:color="auto" w:fill="FFFFFF"/>
              </w:rPr>
              <w:t>yaptıkları muameleler dolayısiyle tahakkuk eden paralar</w:t>
            </w:r>
            <w:r w:rsidR="004712BF" w:rsidRPr="00303B50">
              <w:rPr>
                <w:rFonts w:ascii="Times New Roman" w:hAnsi="Times New Roman" w:cs="Times New Roman"/>
                <w:color w:val="000000"/>
                <w:spacing w:val="2"/>
                <w:sz w:val="24"/>
                <w:szCs w:val="24"/>
                <w:shd w:val="clear" w:color="auto" w:fill="FFFFFF"/>
              </w:rPr>
              <w:t xml:space="preserve"> BSMV’den istisna edilmiştir. Benzer şekilde</w:t>
            </w:r>
            <w:r w:rsidR="005146E3" w:rsidRPr="00303B50">
              <w:rPr>
                <w:rFonts w:ascii="Times New Roman" w:hAnsi="Times New Roman" w:cs="Times New Roman"/>
                <w:color w:val="000000"/>
                <w:spacing w:val="2"/>
                <w:sz w:val="24"/>
                <w:szCs w:val="24"/>
                <w:shd w:val="clear" w:color="auto" w:fill="FFFFFF"/>
              </w:rPr>
              <w:t xml:space="preserve"> söz konusu maddenin </w:t>
            </w:r>
            <w:r w:rsidR="00F11271" w:rsidRPr="00303B50">
              <w:rPr>
                <w:rFonts w:ascii="Times New Roman" w:hAnsi="Times New Roman" w:cs="Times New Roman"/>
                <w:color w:val="000000"/>
                <w:spacing w:val="2"/>
                <w:sz w:val="24"/>
                <w:szCs w:val="24"/>
                <w:shd w:val="clear" w:color="auto" w:fill="FFFFFF"/>
              </w:rPr>
              <w:t xml:space="preserve">(b) bendinde de Merkezleri Yurtdışında bulunan Bankaların  </w:t>
            </w:r>
            <w:r w:rsidR="003B01A1" w:rsidRPr="00303B50">
              <w:rPr>
                <w:rFonts w:ascii="Times New Roman" w:hAnsi="Times New Roman" w:cs="Times New Roman"/>
                <w:color w:val="000000"/>
                <w:spacing w:val="2"/>
                <w:sz w:val="24"/>
                <w:szCs w:val="24"/>
                <w:shd w:val="clear" w:color="auto" w:fill="FFFFFF"/>
              </w:rPr>
              <w:t>Türkiye'de mevcut şube ve ajanslarının birbirleriyle yaptıkları muameleler dolayısiyle tahakkuk eden paralar da istisnadır.</w:t>
            </w:r>
          </w:p>
          <w:p w14:paraId="4BA20F1C" w14:textId="77777777" w:rsidR="007B4A4F" w:rsidRPr="00303B50" w:rsidRDefault="007B4A4F" w:rsidP="007B4A4F">
            <w:pPr>
              <w:shd w:val="clear" w:color="auto" w:fill="FFFFFF"/>
              <w:rPr>
                <w:rFonts w:ascii="Times New Roman" w:hAnsi="Times New Roman" w:cs="Times New Roman"/>
                <w:sz w:val="24"/>
                <w:szCs w:val="24"/>
              </w:rPr>
            </w:pPr>
          </w:p>
          <w:p w14:paraId="72FB224E" w14:textId="77777777" w:rsidR="00131D82" w:rsidRPr="00303B50" w:rsidRDefault="00C23A86" w:rsidP="00887FA6">
            <w:pPr>
              <w:shd w:val="clear" w:color="auto" w:fill="FFFFFF"/>
              <w:rPr>
                <w:rFonts w:ascii="Times New Roman" w:hAnsi="Times New Roman" w:cs="Times New Roman"/>
                <w:sz w:val="24"/>
                <w:szCs w:val="24"/>
              </w:rPr>
            </w:pPr>
            <w:r w:rsidRPr="00303B50">
              <w:rPr>
                <w:rFonts w:ascii="Times New Roman" w:hAnsi="Times New Roman" w:cs="Times New Roman"/>
                <w:sz w:val="24"/>
                <w:szCs w:val="24"/>
              </w:rPr>
              <w:t xml:space="preserve">Diğer tarftan, yapılan </w:t>
            </w:r>
            <w:r w:rsidR="00DD14C2" w:rsidRPr="00303B50">
              <w:rPr>
                <w:rFonts w:ascii="Times New Roman" w:hAnsi="Times New Roman" w:cs="Times New Roman"/>
                <w:sz w:val="24"/>
                <w:szCs w:val="24"/>
              </w:rPr>
              <w:t xml:space="preserve">kripto varlık işlemlerinin hangisinin KVHS </w:t>
            </w:r>
            <w:r w:rsidRPr="00303B50">
              <w:rPr>
                <w:rFonts w:ascii="Times New Roman" w:hAnsi="Times New Roman" w:cs="Times New Roman"/>
                <w:sz w:val="24"/>
                <w:szCs w:val="24"/>
              </w:rPr>
              <w:t xml:space="preserve">şların kendi işlemleri hangisi de aracı oldukları </w:t>
            </w:r>
            <w:r w:rsidR="00131D82" w:rsidRPr="00303B50">
              <w:rPr>
                <w:rFonts w:ascii="Times New Roman" w:hAnsi="Times New Roman" w:cs="Times New Roman"/>
                <w:sz w:val="24"/>
                <w:szCs w:val="24"/>
              </w:rPr>
              <w:t>işlemler konusu da çok açıklıkla görülebilecektir.</w:t>
            </w:r>
          </w:p>
          <w:p w14:paraId="27C3C170" w14:textId="77777777" w:rsidR="00131D82" w:rsidRPr="00303B50" w:rsidRDefault="00131D82" w:rsidP="00887FA6">
            <w:pPr>
              <w:shd w:val="clear" w:color="auto" w:fill="FFFFFF"/>
              <w:rPr>
                <w:rFonts w:ascii="Times New Roman" w:hAnsi="Times New Roman" w:cs="Times New Roman"/>
                <w:sz w:val="24"/>
                <w:szCs w:val="24"/>
              </w:rPr>
            </w:pPr>
          </w:p>
          <w:p w14:paraId="623AE363" w14:textId="77777777" w:rsidR="00FA5E68" w:rsidRDefault="00131D82" w:rsidP="00131D82">
            <w:pPr>
              <w:shd w:val="clear" w:color="auto" w:fill="FFFFFF"/>
              <w:rPr>
                <w:rFonts w:ascii="Times New Roman" w:hAnsi="Times New Roman" w:cs="Times New Roman"/>
                <w:sz w:val="24"/>
                <w:szCs w:val="24"/>
              </w:rPr>
            </w:pPr>
            <w:r w:rsidRPr="00303B50">
              <w:rPr>
                <w:rFonts w:ascii="Times New Roman" w:hAnsi="Times New Roman" w:cs="Times New Roman"/>
                <w:sz w:val="24"/>
                <w:szCs w:val="24"/>
              </w:rPr>
              <w:t xml:space="preserve">Zira  </w:t>
            </w:r>
            <w:r w:rsidR="00963F38" w:rsidRPr="00303B50">
              <w:rPr>
                <w:rFonts w:ascii="Times New Roman" w:hAnsi="Times New Roman" w:cs="Times New Roman"/>
                <w:sz w:val="24"/>
                <w:szCs w:val="24"/>
              </w:rPr>
              <w:t>S</w:t>
            </w:r>
            <w:r w:rsidR="00D97807" w:rsidRPr="00303B50">
              <w:rPr>
                <w:rFonts w:ascii="Times New Roman" w:hAnsi="Times New Roman" w:cs="Times New Roman"/>
                <w:sz w:val="24"/>
                <w:szCs w:val="24"/>
              </w:rPr>
              <w:t>PK’nın kripto varlıklara ilişkin 2’ncil düzenlemeleri</w:t>
            </w:r>
            <w:r w:rsidR="00CF13E8" w:rsidRPr="00303B50">
              <w:rPr>
                <w:rFonts w:ascii="Times New Roman" w:hAnsi="Times New Roman" w:cs="Times New Roman"/>
                <w:sz w:val="24"/>
                <w:szCs w:val="24"/>
              </w:rPr>
              <w:t xml:space="preserve"> uyarınca </w:t>
            </w:r>
            <w:r w:rsidR="00860A6B" w:rsidRPr="00303B50">
              <w:rPr>
                <w:rFonts w:ascii="Times New Roman" w:hAnsi="Times New Roman" w:cs="Times New Roman"/>
                <w:sz w:val="24"/>
                <w:szCs w:val="24"/>
              </w:rPr>
              <w:t>müşterilerin hem banka hesaplarının hem de kripto varlıklarının KVHS nezdinde ayrı tutul</w:t>
            </w:r>
            <w:r w:rsidR="00CF13E8" w:rsidRPr="00303B50">
              <w:rPr>
                <w:rFonts w:ascii="Times New Roman" w:hAnsi="Times New Roman" w:cs="Times New Roman"/>
                <w:sz w:val="24"/>
                <w:szCs w:val="24"/>
              </w:rPr>
              <w:t>ması esası getirilmişti</w:t>
            </w:r>
            <w:r w:rsidR="009B03A2" w:rsidRPr="00303B50">
              <w:rPr>
                <w:rFonts w:ascii="Times New Roman" w:hAnsi="Times New Roman" w:cs="Times New Roman"/>
                <w:sz w:val="24"/>
                <w:szCs w:val="24"/>
              </w:rPr>
              <w:t>r. Bu nedenle de y</w:t>
            </w:r>
            <w:r w:rsidR="00562E03" w:rsidRPr="00303B50">
              <w:rPr>
                <w:rFonts w:ascii="Times New Roman" w:hAnsi="Times New Roman" w:cs="Times New Roman"/>
                <w:sz w:val="24"/>
                <w:szCs w:val="24"/>
              </w:rPr>
              <w:t xml:space="preserve">apılan işlemlerin hangisinin </w:t>
            </w:r>
            <w:r w:rsidR="00B20B4E" w:rsidRPr="00303B50">
              <w:rPr>
                <w:rFonts w:ascii="Times New Roman" w:hAnsi="Times New Roman" w:cs="Times New Roman"/>
                <w:sz w:val="24"/>
                <w:szCs w:val="24"/>
              </w:rPr>
              <w:t>müşterilerin satış veya transferi olduğu, hangisinin pla</w:t>
            </w:r>
            <w:r w:rsidR="00ED3CEE" w:rsidRPr="00303B50">
              <w:rPr>
                <w:rFonts w:ascii="Times New Roman" w:hAnsi="Times New Roman" w:cs="Times New Roman"/>
                <w:sz w:val="24"/>
                <w:szCs w:val="24"/>
              </w:rPr>
              <w:t>tformların satış ve transferi olduğu kolaylıkla görülebilecek, ayrıştırılmış bir durumdur.</w:t>
            </w:r>
          </w:p>
          <w:p w14:paraId="61120D6B" w14:textId="6CC439BD" w:rsidR="00B175B3" w:rsidRPr="00303B50" w:rsidRDefault="00B175B3" w:rsidP="00131D82">
            <w:pPr>
              <w:shd w:val="clear" w:color="auto" w:fill="FFFFFF"/>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tcPr>
          <w:p w14:paraId="0C999977" w14:textId="77777777" w:rsidR="00FA5E68" w:rsidRPr="00303B50" w:rsidRDefault="00FA5E68" w:rsidP="00CE7145">
            <w:pPr>
              <w:rPr>
                <w:rFonts w:ascii="Times New Roman" w:hAnsi="Times New Roman" w:cs="Times New Roman"/>
                <w:sz w:val="24"/>
                <w:szCs w:val="24"/>
              </w:rPr>
            </w:pPr>
          </w:p>
          <w:p w14:paraId="12E41026" w14:textId="1FD22F1F" w:rsidR="00FA5E68" w:rsidRPr="00303B50" w:rsidRDefault="00FA5E68" w:rsidP="00CE7145">
            <w:pPr>
              <w:spacing w:after="160" w:line="256" w:lineRule="auto"/>
              <w:rPr>
                <w:rFonts w:ascii="Times New Roman" w:hAnsi="Times New Roman" w:cs="Times New Roman"/>
                <w:sz w:val="24"/>
                <w:szCs w:val="24"/>
              </w:rPr>
            </w:pPr>
          </w:p>
          <w:p w14:paraId="275BC76D" w14:textId="77777777" w:rsidR="00ED3CEE" w:rsidRPr="00303B50" w:rsidRDefault="00ED3CEE" w:rsidP="00CE7145">
            <w:pPr>
              <w:spacing w:after="160" w:line="256" w:lineRule="auto"/>
              <w:rPr>
                <w:rFonts w:ascii="Times New Roman" w:hAnsi="Times New Roman" w:cs="Times New Roman"/>
                <w:sz w:val="24"/>
                <w:szCs w:val="24"/>
              </w:rPr>
            </w:pPr>
          </w:p>
          <w:p w14:paraId="684F0317" w14:textId="77777777" w:rsidR="00ED3CEE" w:rsidRPr="00303B50" w:rsidRDefault="00ED3CEE" w:rsidP="00CE7145">
            <w:pPr>
              <w:spacing w:after="160" w:line="256" w:lineRule="auto"/>
              <w:rPr>
                <w:rFonts w:ascii="Times New Roman" w:hAnsi="Times New Roman" w:cs="Times New Roman"/>
                <w:sz w:val="24"/>
                <w:szCs w:val="24"/>
              </w:rPr>
            </w:pPr>
          </w:p>
          <w:p w14:paraId="76371344" w14:textId="028315E3" w:rsidR="00ED3CEE" w:rsidRPr="00303B50" w:rsidRDefault="001450C8" w:rsidP="00CE7145">
            <w:pPr>
              <w:spacing w:after="160" w:line="256" w:lineRule="auto"/>
              <w:rPr>
                <w:rFonts w:ascii="Times New Roman" w:hAnsi="Times New Roman" w:cs="Times New Roman"/>
                <w:b/>
                <w:bCs/>
                <w:sz w:val="24"/>
                <w:szCs w:val="24"/>
                <w:u w:val="single"/>
              </w:rPr>
            </w:pPr>
            <w:r w:rsidRPr="00303B50">
              <w:rPr>
                <w:rFonts w:ascii="Times New Roman" w:hAnsi="Times New Roman" w:cs="Times New Roman"/>
                <w:b/>
                <w:bCs/>
                <w:sz w:val="24"/>
                <w:szCs w:val="24"/>
                <w:u w:val="single"/>
              </w:rPr>
              <w:t xml:space="preserve">Önerilen </w:t>
            </w:r>
            <w:r w:rsidR="00700922" w:rsidRPr="00303B50">
              <w:rPr>
                <w:rFonts w:ascii="Times New Roman" w:hAnsi="Times New Roman" w:cs="Times New Roman"/>
                <w:b/>
                <w:bCs/>
                <w:sz w:val="24"/>
                <w:szCs w:val="24"/>
                <w:u w:val="single"/>
              </w:rPr>
              <w:t xml:space="preserve">taslak </w:t>
            </w:r>
            <w:r w:rsidRPr="00303B50">
              <w:rPr>
                <w:rFonts w:ascii="Times New Roman" w:hAnsi="Times New Roman" w:cs="Times New Roman"/>
                <w:b/>
                <w:bCs/>
                <w:sz w:val="24"/>
                <w:szCs w:val="24"/>
                <w:u w:val="single"/>
              </w:rPr>
              <w:t>madde revizesi:</w:t>
            </w:r>
          </w:p>
          <w:p w14:paraId="07752AD5" w14:textId="77777777" w:rsidR="00ED3CEE" w:rsidRPr="009578D9" w:rsidRDefault="00ED3CEE" w:rsidP="00ED3CEE">
            <w:pPr>
              <w:rPr>
                <w:rFonts w:ascii="Times New Roman" w:hAnsi="Times New Roman" w:cs="Times New Roman"/>
                <w:b/>
                <w:bCs/>
                <w:i/>
                <w:iCs/>
                <w:sz w:val="24"/>
                <w:szCs w:val="24"/>
              </w:rPr>
            </w:pPr>
            <w:r w:rsidRPr="009578D9">
              <w:rPr>
                <w:rFonts w:ascii="Times New Roman" w:hAnsi="Times New Roman" w:cs="Times New Roman"/>
                <w:b/>
                <w:bCs/>
                <w:i/>
                <w:iCs/>
                <w:sz w:val="24"/>
                <w:szCs w:val="24"/>
              </w:rPr>
              <w:t>“Kripto varlık işlem vergisi</w:t>
            </w:r>
          </w:p>
          <w:p w14:paraId="08718E85" w14:textId="22880A93" w:rsidR="00ED3CEE" w:rsidRPr="009578D9" w:rsidRDefault="00ED3CEE" w:rsidP="00ED3CEE">
            <w:pPr>
              <w:spacing w:after="160" w:line="256" w:lineRule="auto"/>
              <w:rPr>
                <w:rFonts w:ascii="Times New Roman" w:hAnsi="Times New Roman" w:cs="Times New Roman"/>
                <w:sz w:val="24"/>
                <w:szCs w:val="24"/>
              </w:rPr>
            </w:pPr>
            <w:r w:rsidRPr="009578D9">
              <w:rPr>
                <w:rFonts w:ascii="Times New Roman" w:hAnsi="Times New Roman" w:cs="Times New Roman"/>
                <w:b/>
                <w:bCs/>
                <w:i/>
                <w:iCs/>
                <w:sz w:val="24"/>
                <w:szCs w:val="24"/>
              </w:rPr>
              <w:t>MADDE 35- Kripto varlık hizmet sağlayıcıları</w:t>
            </w:r>
            <w:r w:rsidR="00F21894" w:rsidRPr="009578D9">
              <w:rPr>
                <w:rFonts w:ascii="Times New Roman" w:hAnsi="Times New Roman" w:cs="Times New Roman"/>
                <w:b/>
                <w:bCs/>
                <w:i/>
                <w:iCs/>
                <w:sz w:val="24"/>
                <w:szCs w:val="24"/>
              </w:rPr>
              <w:t>n</w:t>
            </w:r>
            <w:r w:rsidRPr="009578D9">
              <w:rPr>
                <w:rFonts w:ascii="Times New Roman" w:hAnsi="Times New Roman" w:cs="Times New Roman"/>
                <w:b/>
                <w:bCs/>
                <w:i/>
                <w:iCs/>
                <w:sz w:val="24"/>
                <w:szCs w:val="24"/>
              </w:rPr>
              <w:t xml:space="preserve"> </w:t>
            </w:r>
            <w:r w:rsidRPr="009578D9">
              <w:rPr>
                <w:rFonts w:ascii="Times New Roman" w:hAnsi="Times New Roman" w:cs="Times New Roman"/>
                <w:b/>
                <w:bCs/>
                <w:i/>
                <w:iCs/>
                <w:strike/>
                <w:sz w:val="24"/>
                <w:szCs w:val="24"/>
                <w:highlight w:val="lightGray"/>
              </w:rPr>
              <w:t>tarafından yapılan veya</w:t>
            </w:r>
            <w:r w:rsidRPr="009578D9">
              <w:rPr>
                <w:rFonts w:ascii="Times New Roman" w:hAnsi="Times New Roman" w:cs="Times New Roman"/>
                <w:b/>
                <w:bCs/>
                <w:i/>
                <w:iCs/>
                <w:sz w:val="24"/>
                <w:szCs w:val="24"/>
              </w:rPr>
              <w:t xml:space="preserve"> aracılık e</w:t>
            </w:r>
            <w:r w:rsidR="00D45BA2" w:rsidRPr="009578D9">
              <w:rPr>
                <w:rFonts w:ascii="Times New Roman" w:hAnsi="Times New Roman" w:cs="Times New Roman"/>
                <w:b/>
                <w:bCs/>
                <w:i/>
                <w:iCs/>
                <w:sz w:val="24"/>
                <w:szCs w:val="24"/>
              </w:rPr>
              <w:t>ttikleri</w:t>
            </w:r>
            <w:r w:rsidRPr="009578D9">
              <w:rPr>
                <w:rFonts w:ascii="Times New Roman" w:hAnsi="Times New Roman" w:cs="Times New Roman"/>
                <w:b/>
                <w:bCs/>
                <w:i/>
                <w:iCs/>
                <w:sz w:val="24"/>
                <w:szCs w:val="24"/>
              </w:rPr>
              <w:t xml:space="preserve"> kripto varlık satış ve transfer işlemleri kripto varlık işlem vergisine tabidir. Vergiyi doğuran olay kripto varlık satışı veya transferi ile meydana gelir.</w:t>
            </w:r>
          </w:p>
          <w:p w14:paraId="524C4B29" w14:textId="77777777" w:rsidR="00FA5E68" w:rsidRPr="00303B50" w:rsidRDefault="00FA5E68" w:rsidP="00CE7145">
            <w:pPr>
              <w:rPr>
                <w:rFonts w:ascii="Times New Roman" w:hAnsi="Times New Roman" w:cs="Times New Roman"/>
                <w:sz w:val="24"/>
                <w:szCs w:val="24"/>
              </w:rPr>
            </w:pPr>
            <w:r w:rsidRPr="009578D9">
              <w:rPr>
                <w:rFonts w:ascii="Times New Roman" w:hAnsi="Times New Roman" w:cs="Times New Roman"/>
                <w:i/>
                <w:iCs/>
                <w:sz w:val="24"/>
                <w:szCs w:val="24"/>
              </w:rPr>
              <w:t xml:space="preserve">      </w:t>
            </w:r>
          </w:p>
        </w:tc>
      </w:tr>
      <w:tr w:rsidR="00CE22F9" w:rsidRPr="00303B50" w14:paraId="5CAF3E24" w14:textId="77777777" w:rsidTr="00EF759B">
        <w:trPr>
          <w:trHeight w:val="709"/>
        </w:trPr>
        <w:tc>
          <w:tcPr>
            <w:tcW w:w="5387" w:type="dxa"/>
            <w:tcBorders>
              <w:top w:val="single" w:sz="4" w:space="0" w:color="auto"/>
              <w:left w:val="single" w:sz="4" w:space="0" w:color="auto"/>
              <w:bottom w:val="single" w:sz="4" w:space="0" w:color="auto"/>
              <w:right w:val="single" w:sz="4" w:space="0" w:color="auto"/>
            </w:tcBorders>
          </w:tcPr>
          <w:p w14:paraId="606DCD3C" w14:textId="77777777" w:rsidR="00CE22F9" w:rsidRPr="00303B50" w:rsidRDefault="00CE22F9" w:rsidP="00CE22F9">
            <w:pPr>
              <w:rPr>
                <w:rFonts w:ascii="Times New Roman" w:hAnsi="Times New Roman" w:cs="Times New Roman"/>
                <w:sz w:val="24"/>
                <w:szCs w:val="24"/>
              </w:rPr>
            </w:pPr>
          </w:p>
          <w:p w14:paraId="08101215" w14:textId="77777777" w:rsidR="00CE22F9" w:rsidRPr="00303B50" w:rsidRDefault="00CE22F9" w:rsidP="00CE22F9">
            <w:pPr>
              <w:rPr>
                <w:rFonts w:ascii="Times New Roman" w:hAnsi="Times New Roman" w:cs="Times New Roman"/>
                <w:i/>
                <w:iCs/>
                <w:sz w:val="24"/>
                <w:szCs w:val="24"/>
              </w:rPr>
            </w:pPr>
            <w:r w:rsidRPr="00303B50">
              <w:rPr>
                <w:rFonts w:ascii="Times New Roman" w:hAnsi="Times New Roman" w:cs="Times New Roman"/>
                <w:i/>
                <w:iCs/>
                <w:sz w:val="24"/>
                <w:szCs w:val="24"/>
              </w:rPr>
              <w:t>MADDE 1- 13/7/1956 tarihli ve 6802 sayılı Gider Vergileri Kanununun İkinci Kısmının İkinci Bölümünün başlığı “Konaklama Vergisi ve Kripto Varlık İşlem Vergisi” şeklinde değiştirilmiş ve mülga 35 inci maddesi başlığı ile birlikte aşağıdaki şekilde yeniden düzenlenmiştir.</w:t>
            </w:r>
          </w:p>
          <w:p w14:paraId="4D45D67B" w14:textId="77777777" w:rsidR="00CE22F9" w:rsidRPr="00303B50" w:rsidRDefault="00CE22F9" w:rsidP="00CE22F9">
            <w:pPr>
              <w:rPr>
                <w:rFonts w:ascii="Times New Roman" w:hAnsi="Times New Roman" w:cs="Times New Roman"/>
                <w:i/>
                <w:iCs/>
                <w:sz w:val="24"/>
                <w:szCs w:val="24"/>
              </w:rPr>
            </w:pPr>
          </w:p>
          <w:p w14:paraId="6B926CFE" w14:textId="77777777" w:rsidR="00CE22F9" w:rsidRPr="00303B50" w:rsidRDefault="00CE22F9" w:rsidP="00CE22F9">
            <w:pPr>
              <w:rPr>
                <w:rFonts w:ascii="Times New Roman" w:hAnsi="Times New Roman" w:cs="Times New Roman"/>
                <w:i/>
                <w:iCs/>
                <w:sz w:val="24"/>
                <w:szCs w:val="24"/>
              </w:rPr>
            </w:pPr>
            <w:r w:rsidRPr="00303B50">
              <w:rPr>
                <w:rFonts w:ascii="Times New Roman" w:hAnsi="Times New Roman" w:cs="Times New Roman"/>
                <w:i/>
                <w:iCs/>
                <w:sz w:val="24"/>
                <w:szCs w:val="24"/>
              </w:rPr>
              <w:t>“Kripto varlık işlem vergisi</w:t>
            </w:r>
          </w:p>
          <w:p w14:paraId="6B6C4368" w14:textId="77777777" w:rsidR="00CE22F9" w:rsidRPr="00303B50" w:rsidRDefault="00CE22F9" w:rsidP="00CE22F9">
            <w:pPr>
              <w:rPr>
                <w:rFonts w:ascii="Times New Roman" w:hAnsi="Times New Roman" w:cs="Times New Roman"/>
                <w:i/>
                <w:iCs/>
                <w:sz w:val="24"/>
                <w:szCs w:val="24"/>
              </w:rPr>
            </w:pPr>
            <w:r w:rsidRPr="00303B50">
              <w:rPr>
                <w:rFonts w:ascii="Times New Roman" w:hAnsi="Times New Roman" w:cs="Times New Roman"/>
                <w:i/>
                <w:iCs/>
                <w:sz w:val="24"/>
                <w:szCs w:val="24"/>
              </w:rPr>
              <w:t>MADDE 35- Kripto varlık hizmet sağlayıcıları tarafından yapılan veya aracılık edilen kripto varlık satış ve transfer işlemleri kripto varlık işlem vergisine tabidir. Vergiyi doğuran olay kripto varlık satışı veya transferi ile meydana gelir.</w:t>
            </w:r>
          </w:p>
          <w:p w14:paraId="3362E5CB" w14:textId="77777777" w:rsidR="00CE22F9" w:rsidRPr="00303B50" w:rsidRDefault="00CE22F9" w:rsidP="00CE22F9">
            <w:pPr>
              <w:rPr>
                <w:rFonts w:ascii="Times New Roman" w:hAnsi="Times New Roman" w:cs="Times New Roman"/>
                <w:i/>
                <w:iCs/>
                <w:sz w:val="24"/>
                <w:szCs w:val="24"/>
              </w:rPr>
            </w:pPr>
            <w:r w:rsidRPr="00303B50">
              <w:rPr>
                <w:rFonts w:ascii="Times New Roman" w:hAnsi="Times New Roman" w:cs="Times New Roman"/>
                <w:i/>
                <w:iCs/>
                <w:sz w:val="24"/>
                <w:szCs w:val="24"/>
              </w:rPr>
              <w:t>Verginin mükellefi, kripto varlık hizmet sağlayıcılarıdır.</w:t>
            </w:r>
          </w:p>
          <w:p w14:paraId="45B28F85" w14:textId="77777777" w:rsidR="00CE22F9" w:rsidRPr="00303B50" w:rsidRDefault="00CE22F9" w:rsidP="00CE22F9">
            <w:pPr>
              <w:rPr>
                <w:rFonts w:ascii="Times New Roman" w:hAnsi="Times New Roman" w:cs="Times New Roman"/>
                <w:i/>
                <w:iCs/>
                <w:sz w:val="24"/>
                <w:szCs w:val="24"/>
              </w:rPr>
            </w:pPr>
            <w:r w:rsidRPr="00303B50">
              <w:rPr>
                <w:rFonts w:ascii="Times New Roman" w:hAnsi="Times New Roman" w:cs="Times New Roman"/>
                <w:i/>
                <w:iCs/>
                <w:sz w:val="24"/>
                <w:szCs w:val="24"/>
              </w:rPr>
              <w:t xml:space="preserve">Kripto varlık işlem vergisi, kripto varlık satış tutarı veya kripto varlığın transfer edildiği andaki </w:t>
            </w:r>
            <w:r w:rsidRPr="00303B50">
              <w:rPr>
                <w:rFonts w:ascii="Times New Roman" w:hAnsi="Times New Roman" w:cs="Times New Roman"/>
                <w:b/>
                <w:bCs/>
                <w:i/>
                <w:iCs/>
                <w:sz w:val="24"/>
                <w:szCs w:val="24"/>
                <w:u w:val="single"/>
              </w:rPr>
              <w:t>rayiç değeri</w:t>
            </w:r>
            <w:r w:rsidRPr="00303B50">
              <w:rPr>
                <w:rFonts w:ascii="Times New Roman" w:hAnsi="Times New Roman" w:cs="Times New Roman"/>
                <w:i/>
                <w:iCs/>
                <w:sz w:val="24"/>
                <w:szCs w:val="24"/>
              </w:rPr>
              <w:t xml:space="preserve"> üzerinden onbinde üç oranında uygulanır.</w:t>
            </w:r>
          </w:p>
          <w:p w14:paraId="6F676EE8" w14:textId="51A3953B" w:rsidR="00757BC1" w:rsidRPr="00303B50" w:rsidRDefault="00757BC1" w:rsidP="00CE22F9">
            <w:pPr>
              <w:rPr>
                <w:rFonts w:ascii="Times New Roman" w:hAnsi="Times New Roman" w:cs="Times New Roman"/>
                <w:i/>
                <w:iCs/>
                <w:sz w:val="24"/>
                <w:szCs w:val="24"/>
              </w:rPr>
            </w:pPr>
          </w:p>
        </w:tc>
        <w:tc>
          <w:tcPr>
            <w:tcW w:w="6520" w:type="dxa"/>
            <w:tcBorders>
              <w:top w:val="single" w:sz="4" w:space="0" w:color="auto"/>
              <w:left w:val="single" w:sz="4" w:space="0" w:color="auto"/>
              <w:bottom w:val="single" w:sz="4" w:space="0" w:color="auto"/>
              <w:right w:val="single" w:sz="4" w:space="0" w:color="auto"/>
            </w:tcBorders>
          </w:tcPr>
          <w:p w14:paraId="661C5B56" w14:textId="77777777" w:rsidR="00CE22F9" w:rsidRPr="00303B50" w:rsidRDefault="00CE22F9" w:rsidP="00CE22F9">
            <w:pPr>
              <w:rPr>
                <w:rFonts w:ascii="Times New Roman" w:hAnsi="Times New Roman" w:cs="Times New Roman"/>
                <w:sz w:val="24"/>
                <w:szCs w:val="24"/>
              </w:rPr>
            </w:pPr>
          </w:p>
          <w:p w14:paraId="0B236268" w14:textId="2611B253" w:rsidR="00CE22F9" w:rsidRPr="00303B50" w:rsidRDefault="00CE22F9" w:rsidP="00CE22F9">
            <w:pPr>
              <w:shd w:val="clear" w:color="auto" w:fill="FFFFFF"/>
              <w:rPr>
                <w:rFonts w:ascii="Times New Roman" w:hAnsi="Times New Roman" w:cs="Times New Roman"/>
                <w:sz w:val="24"/>
                <w:szCs w:val="24"/>
              </w:rPr>
            </w:pPr>
            <w:r w:rsidRPr="00303B50">
              <w:rPr>
                <w:rFonts w:ascii="Times New Roman" w:hAnsi="Times New Roman" w:cs="Times New Roman"/>
                <w:sz w:val="24"/>
                <w:szCs w:val="24"/>
              </w:rPr>
              <w:t>Belirtilen Rayiç bedel” tanımı, VUK’nun mükerre266’ın maddesinde aşağı</w:t>
            </w:r>
            <w:r w:rsidR="009B03A2" w:rsidRPr="00303B50">
              <w:rPr>
                <w:rFonts w:ascii="Times New Roman" w:hAnsi="Times New Roman" w:cs="Times New Roman"/>
                <w:sz w:val="24"/>
                <w:szCs w:val="24"/>
              </w:rPr>
              <w:t>d</w:t>
            </w:r>
            <w:r w:rsidRPr="00303B50">
              <w:rPr>
                <w:rFonts w:ascii="Times New Roman" w:hAnsi="Times New Roman" w:cs="Times New Roman"/>
                <w:sz w:val="24"/>
                <w:szCs w:val="24"/>
              </w:rPr>
              <w:t>aki şekilde tanımlanmıştır. Bu tanımlama</w:t>
            </w:r>
            <w:r w:rsidR="002209F5" w:rsidRPr="00303B50">
              <w:rPr>
                <w:rFonts w:ascii="Times New Roman" w:hAnsi="Times New Roman" w:cs="Times New Roman"/>
                <w:sz w:val="24"/>
                <w:szCs w:val="24"/>
              </w:rPr>
              <w:t>d</w:t>
            </w:r>
            <w:r w:rsidRPr="00303B50">
              <w:rPr>
                <w:rFonts w:ascii="Times New Roman" w:hAnsi="Times New Roman" w:cs="Times New Roman"/>
                <w:sz w:val="24"/>
                <w:szCs w:val="24"/>
              </w:rPr>
              <w:t>a kripto varlıklardan bahsedilmemektedir.</w:t>
            </w:r>
          </w:p>
          <w:p w14:paraId="1E64B50D" w14:textId="77777777" w:rsidR="00CE22F9" w:rsidRPr="00303B50" w:rsidRDefault="00CE22F9" w:rsidP="00CE22F9">
            <w:pPr>
              <w:shd w:val="clear" w:color="auto" w:fill="FFFFFF"/>
              <w:rPr>
                <w:rFonts w:ascii="Times New Roman" w:hAnsi="Times New Roman" w:cs="Times New Roman"/>
                <w:sz w:val="24"/>
                <w:szCs w:val="24"/>
              </w:rPr>
            </w:pPr>
          </w:p>
          <w:p w14:paraId="24D09B94" w14:textId="77777777" w:rsidR="00CE22F9" w:rsidRPr="00303B50" w:rsidRDefault="00CE22F9" w:rsidP="00CE22F9">
            <w:pPr>
              <w:shd w:val="clear" w:color="auto" w:fill="FFFFFF"/>
              <w:rPr>
                <w:rFonts w:ascii="Times New Roman" w:hAnsi="Times New Roman" w:cs="Times New Roman"/>
                <w:b/>
                <w:bCs/>
                <w:i/>
                <w:iCs/>
                <w:color w:val="7F7F7F" w:themeColor="text1" w:themeTint="80"/>
                <w:sz w:val="24"/>
                <w:szCs w:val="24"/>
              </w:rPr>
            </w:pPr>
          </w:p>
          <w:p w14:paraId="0E64BB70" w14:textId="070AD7F4" w:rsidR="00CE22F9" w:rsidRPr="00303B50" w:rsidRDefault="00CE22F9" w:rsidP="00CE22F9">
            <w:pPr>
              <w:shd w:val="clear" w:color="auto" w:fill="FFFFFF"/>
              <w:rPr>
                <w:rFonts w:ascii="Times New Roman" w:hAnsi="Times New Roman" w:cs="Times New Roman"/>
                <w:sz w:val="24"/>
                <w:szCs w:val="24"/>
              </w:rPr>
            </w:pPr>
            <w:r w:rsidRPr="00303B50">
              <w:rPr>
                <w:rFonts w:ascii="Times New Roman" w:hAnsi="Times New Roman" w:cs="Times New Roman"/>
                <w:sz w:val="24"/>
                <w:szCs w:val="24"/>
              </w:rPr>
              <w:t>“VUK - Mükerrer Madde 266 Rayiç Bedel</w:t>
            </w:r>
          </w:p>
          <w:p w14:paraId="49776432" w14:textId="60936AAF" w:rsidR="00CE22F9" w:rsidRPr="00303B50" w:rsidRDefault="00CE22F9" w:rsidP="00CE22F9">
            <w:pPr>
              <w:shd w:val="clear" w:color="auto" w:fill="FFFFFF"/>
              <w:rPr>
                <w:rFonts w:ascii="Times New Roman" w:hAnsi="Times New Roman" w:cs="Times New Roman"/>
                <w:sz w:val="24"/>
                <w:szCs w:val="24"/>
              </w:rPr>
            </w:pPr>
            <w:r w:rsidRPr="00303B50">
              <w:rPr>
                <w:rFonts w:ascii="Times New Roman" w:hAnsi="Times New Roman" w:cs="Times New Roman"/>
                <w:sz w:val="24"/>
                <w:szCs w:val="24"/>
              </w:rPr>
              <w:t>Rayiç bedel, bir iktisadi kıymetin değerleme günündeki normal alım satım değeridir.”</w:t>
            </w:r>
          </w:p>
          <w:p w14:paraId="74650184" w14:textId="77777777" w:rsidR="00CE22F9" w:rsidRPr="00303B50" w:rsidRDefault="00CE22F9" w:rsidP="00CE22F9">
            <w:pPr>
              <w:rPr>
                <w:rFonts w:ascii="Times New Roman" w:hAnsi="Times New Roman" w:cs="Times New Roman"/>
                <w:b/>
                <w:bCs/>
                <w:sz w:val="24"/>
                <w:szCs w:val="24"/>
              </w:rPr>
            </w:pPr>
          </w:p>
          <w:p w14:paraId="7E7EFBA2" w14:textId="77777777" w:rsidR="0094337B" w:rsidRPr="00303B50" w:rsidRDefault="002209F5" w:rsidP="00CE22F9">
            <w:pPr>
              <w:rPr>
                <w:rFonts w:ascii="Times New Roman" w:hAnsi="Times New Roman" w:cs="Times New Roman"/>
                <w:b/>
                <w:bCs/>
                <w:sz w:val="24"/>
                <w:szCs w:val="24"/>
              </w:rPr>
            </w:pPr>
            <w:r w:rsidRPr="00303B50">
              <w:rPr>
                <w:rFonts w:ascii="Times New Roman" w:hAnsi="Times New Roman" w:cs="Times New Roman"/>
                <w:b/>
                <w:bCs/>
                <w:sz w:val="24"/>
                <w:szCs w:val="24"/>
              </w:rPr>
              <w:t xml:space="preserve">Konu maddeye </w:t>
            </w:r>
            <w:r w:rsidR="0094337B" w:rsidRPr="00303B50">
              <w:rPr>
                <w:rFonts w:ascii="Times New Roman" w:hAnsi="Times New Roman" w:cs="Times New Roman"/>
                <w:b/>
                <w:bCs/>
                <w:sz w:val="24"/>
                <w:szCs w:val="24"/>
              </w:rPr>
              <w:t>kripto varlıkların rayiç bedelinin ne şekilde tespit edileceğine ilişkin de hüküm konulması uygun olacaktır.</w:t>
            </w:r>
          </w:p>
          <w:p w14:paraId="5376C7AA" w14:textId="77777777" w:rsidR="0094337B" w:rsidRPr="00303B50" w:rsidRDefault="0094337B" w:rsidP="00CE22F9">
            <w:pPr>
              <w:rPr>
                <w:rFonts w:ascii="Times New Roman" w:hAnsi="Times New Roman" w:cs="Times New Roman"/>
                <w:b/>
                <w:bCs/>
                <w:sz w:val="24"/>
                <w:szCs w:val="24"/>
              </w:rPr>
            </w:pPr>
          </w:p>
          <w:p w14:paraId="43BB9A60" w14:textId="77777777" w:rsidR="0094337B" w:rsidRPr="00303B50" w:rsidRDefault="007737BF" w:rsidP="00CE22F9">
            <w:pPr>
              <w:rPr>
                <w:rFonts w:ascii="Times New Roman" w:hAnsi="Times New Roman" w:cs="Times New Roman"/>
                <w:b/>
                <w:bCs/>
                <w:sz w:val="24"/>
                <w:szCs w:val="24"/>
              </w:rPr>
            </w:pPr>
            <w:r w:rsidRPr="00303B50">
              <w:rPr>
                <w:rFonts w:ascii="Times New Roman" w:hAnsi="Times New Roman" w:cs="Times New Roman"/>
                <w:b/>
                <w:bCs/>
                <w:sz w:val="24"/>
                <w:szCs w:val="24"/>
              </w:rPr>
              <w:t>Yandaki madde önerisi</w:t>
            </w:r>
            <w:r w:rsidR="001C7F50" w:rsidRPr="00303B50">
              <w:rPr>
                <w:rFonts w:ascii="Times New Roman" w:hAnsi="Times New Roman" w:cs="Times New Roman"/>
                <w:b/>
                <w:bCs/>
                <w:sz w:val="24"/>
                <w:szCs w:val="24"/>
              </w:rPr>
              <w:t xml:space="preserve"> örnek olup, </w:t>
            </w:r>
            <w:r w:rsidR="00307736" w:rsidRPr="00303B50">
              <w:rPr>
                <w:rFonts w:ascii="Times New Roman" w:hAnsi="Times New Roman" w:cs="Times New Roman"/>
                <w:b/>
                <w:bCs/>
                <w:sz w:val="24"/>
                <w:szCs w:val="24"/>
              </w:rPr>
              <w:t xml:space="preserve">olması gereken düzenleme metni, </w:t>
            </w:r>
            <w:r w:rsidR="001C7F50" w:rsidRPr="00303B50">
              <w:rPr>
                <w:rFonts w:ascii="Times New Roman" w:hAnsi="Times New Roman" w:cs="Times New Roman"/>
                <w:b/>
                <w:bCs/>
                <w:sz w:val="24"/>
                <w:szCs w:val="24"/>
              </w:rPr>
              <w:t xml:space="preserve">ekosistem taraflarıyla üzerinde mutabık kalınarak belirlenmelidir. </w:t>
            </w:r>
          </w:p>
          <w:p w14:paraId="14AACDE5" w14:textId="47951997" w:rsidR="00307736" w:rsidRPr="00303B50" w:rsidRDefault="00307736" w:rsidP="00CE22F9">
            <w:pPr>
              <w:rPr>
                <w:rFonts w:ascii="Times New Roman" w:hAnsi="Times New Roman" w:cs="Times New Roman"/>
                <w:b/>
                <w:bCs/>
                <w:sz w:val="24"/>
                <w:szCs w:val="24"/>
              </w:rPr>
            </w:pPr>
          </w:p>
        </w:tc>
        <w:tc>
          <w:tcPr>
            <w:tcW w:w="4395" w:type="dxa"/>
            <w:tcBorders>
              <w:top w:val="single" w:sz="4" w:space="0" w:color="auto"/>
              <w:left w:val="single" w:sz="4" w:space="0" w:color="auto"/>
              <w:bottom w:val="single" w:sz="4" w:space="0" w:color="auto"/>
              <w:right w:val="single" w:sz="4" w:space="0" w:color="auto"/>
            </w:tcBorders>
          </w:tcPr>
          <w:p w14:paraId="2D9592A0" w14:textId="1EAA4C4D" w:rsidR="00CE22F9" w:rsidRPr="00303B50" w:rsidRDefault="00CE22F9" w:rsidP="00CE22F9">
            <w:pPr>
              <w:spacing w:after="160" w:line="256" w:lineRule="auto"/>
              <w:rPr>
                <w:rFonts w:ascii="Times New Roman" w:hAnsi="Times New Roman" w:cs="Times New Roman"/>
                <w:sz w:val="24"/>
                <w:szCs w:val="24"/>
              </w:rPr>
            </w:pPr>
            <w:r w:rsidRPr="00303B50">
              <w:rPr>
                <w:rFonts w:ascii="Times New Roman" w:hAnsi="Times New Roman" w:cs="Times New Roman"/>
                <w:sz w:val="24"/>
                <w:szCs w:val="24"/>
              </w:rPr>
              <w:t xml:space="preserve"> </w:t>
            </w:r>
          </w:p>
          <w:p w14:paraId="1BCD9112" w14:textId="067E126D" w:rsidR="00CE22F9" w:rsidRPr="00303B50" w:rsidRDefault="00CE22F9" w:rsidP="00CE22F9">
            <w:pPr>
              <w:spacing w:after="160" w:line="256" w:lineRule="auto"/>
              <w:rPr>
                <w:rFonts w:ascii="Times New Roman" w:hAnsi="Times New Roman" w:cs="Times New Roman"/>
                <w:sz w:val="24"/>
                <w:szCs w:val="24"/>
              </w:rPr>
            </w:pPr>
            <w:r w:rsidRPr="00303B50">
              <w:rPr>
                <w:rFonts w:ascii="Times New Roman" w:hAnsi="Times New Roman" w:cs="Times New Roman"/>
                <w:sz w:val="24"/>
                <w:szCs w:val="24"/>
              </w:rPr>
              <w:t>Maddeye eklenmesi önerilen ek fıkra;</w:t>
            </w:r>
          </w:p>
          <w:p w14:paraId="66D91950" w14:textId="24EECF29" w:rsidR="00CE22F9" w:rsidRPr="00303B50" w:rsidRDefault="00CE22F9" w:rsidP="00CE22F9">
            <w:pPr>
              <w:spacing w:after="160" w:line="256" w:lineRule="auto"/>
              <w:rPr>
                <w:rFonts w:ascii="Times New Roman" w:hAnsi="Times New Roman" w:cs="Times New Roman"/>
                <w:sz w:val="24"/>
                <w:szCs w:val="24"/>
              </w:rPr>
            </w:pPr>
            <w:r w:rsidRPr="00303B50">
              <w:rPr>
                <w:rFonts w:ascii="Times New Roman" w:hAnsi="Times New Roman" w:cs="Times New Roman"/>
                <w:sz w:val="24"/>
                <w:szCs w:val="24"/>
              </w:rPr>
              <w:t xml:space="preserve">  “Kripto varlıklar yönünden rayiç bedel, bu varlıkların değerleme gününde 24 saatlik bir periyotta aynı KVHS platformundaki normal ortalama alım satım bedelidir. Bu bedelin işlem hacmi bakımından ülkenin ilk (3) KVHS flatformundaki değerlerden önemli oranda ayrıştığı durumda ilgili kripto varlığın bu platformlardaki günlük ortalama fiyatı esas alınır.”</w:t>
            </w:r>
          </w:p>
          <w:p w14:paraId="1E7CBA3A" w14:textId="1C8CF67F" w:rsidR="00CE22F9" w:rsidRPr="00303B50" w:rsidRDefault="00CE22F9" w:rsidP="00CE22F9">
            <w:pPr>
              <w:spacing w:after="160" w:line="256" w:lineRule="auto"/>
              <w:rPr>
                <w:rFonts w:ascii="Times New Roman" w:hAnsi="Times New Roman" w:cs="Times New Roman"/>
                <w:sz w:val="24"/>
                <w:szCs w:val="24"/>
              </w:rPr>
            </w:pPr>
            <w:r w:rsidRPr="00303B50">
              <w:rPr>
                <w:rFonts w:ascii="Times New Roman" w:hAnsi="Times New Roman" w:cs="Times New Roman"/>
                <w:sz w:val="24"/>
                <w:szCs w:val="24"/>
              </w:rPr>
              <w:t xml:space="preserve"> </w:t>
            </w:r>
          </w:p>
          <w:p w14:paraId="25624D93" w14:textId="212E4026"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i/>
                <w:iCs/>
                <w:color w:val="A6A6A6" w:themeColor="background1" w:themeShade="A6"/>
                <w:sz w:val="24"/>
                <w:szCs w:val="24"/>
              </w:rPr>
              <w:t xml:space="preserve">      </w:t>
            </w:r>
          </w:p>
        </w:tc>
      </w:tr>
      <w:tr w:rsidR="00CE22F9" w:rsidRPr="00303B50" w14:paraId="18435691" w14:textId="77777777" w:rsidTr="00EF759B">
        <w:trPr>
          <w:trHeight w:val="709"/>
        </w:trPr>
        <w:tc>
          <w:tcPr>
            <w:tcW w:w="5387" w:type="dxa"/>
            <w:tcBorders>
              <w:top w:val="single" w:sz="4" w:space="0" w:color="auto"/>
              <w:left w:val="single" w:sz="4" w:space="0" w:color="auto"/>
              <w:bottom w:val="single" w:sz="4" w:space="0" w:color="auto"/>
              <w:right w:val="single" w:sz="4" w:space="0" w:color="auto"/>
            </w:tcBorders>
          </w:tcPr>
          <w:p w14:paraId="7C702041" w14:textId="77777777" w:rsidR="00CE22F9" w:rsidRPr="00303B50" w:rsidRDefault="00CE22F9" w:rsidP="00CE22F9">
            <w:pPr>
              <w:rPr>
                <w:rFonts w:ascii="Times New Roman" w:hAnsi="Times New Roman" w:cs="Times New Roman"/>
                <w:sz w:val="24"/>
                <w:szCs w:val="24"/>
              </w:rPr>
            </w:pPr>
          </w:p>
          <w:p w14:paraId="40DE850A" w14:textId="77777777"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b/>
                <w:bCs/>
                <w:sz w:val="24"/>
                <w:szCs w:val="24"/>
              </w:rPr>
              <w:t xml:space="preserve">MADDE 5- </w:t>
            </w:r>
            <w:r w:rsidRPr="00303B50">
              <w:rPr>
                <w:rFonts w:ascii="Times New Roman" w:hAnsi="Times New Roman" w:cs="Times New Roman"/>
                <w:sz w:val="24"/>
                <w:szCs w:val="24"/>
              </w:rPr>
              <w:t>193 sayılı Kanuna 94 üncü maddesinden sonra gelmek üzere aşağıdaki madde eklenmiştir.</w:t>
            </w:r>
          </w:p>
          <w:p w14:paraId="33A2AD65" w14:textId="77777777"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“Kripto varlıkların vergilendirilmesi</w:t>
            </w:r>
          </w:p>
          <w:p w14:paraId="5D6C2B37" w14:textId="77777777" w:rsidR="00CE22F9" w:rsidRDefault="00CE22F9" w:rsidP="002B5048">
            <w:pPr>
              <w:rPr>
                <w:rFonts w:ascii="Times New Roman" w:hAnsi="Times New Roman" w:cs="Times New Roman"/>
                <w:sz w:val="24"/>
                <w:szCs w:val="24"/>
              </w:rPr>
            </w:pPr>
            <w:r w:rsidRPr="00303B50">
              <w:rPr>
                <w:rFonts w:ascii="Times New Roman" w:hAnsi="Times New Roman" w:cs="Times New Roman"/>
                <w:sz w:val="24"/>
                <w:szCs w:val="24"/>
              </w:rPr>
              <w:t xml:space="preserve">MÜKERRER MADDE 94- 6/12/2012 tarihli ve 6362 sayılı Sermaye Piyasası Kanununa tabi platformlarda </w:t>
            </w:r>
            <w:r w:rsidRPr="00303B50">
              <w:rPr>
                <w:rFonts w:ascii="Times New Roman" w:hAnsi="Times New Roman" w:cs="Times New Roman"/>
                <w:b/>
                <w:bCs/>
                <w:sz w:val="24"/>
                <w:szCs w:val="24"/>
                <w:u w:val="single"/>
              </w:rPr>
              <w:t>kripto varlıklarla ilgili olarak gerçekleştirilen işlemlerden elde edilen kazanç ve iratlar üzerinden</w:t>
            </w:r>
            <w:r w:rsidRPr="00303B50">
              <w:rPr>
                <w:rFonts w:ascii="Times New Roman" w:hAnsi="Times New Roman" w:cs="Times New Roman"/>
                <w:sz w:val="24"/>
                <w:szCs w:val="24"/>
              </w:rPr>
              <w:t>, söz konusu platformlar tarafından takvim yılının üçer aylık dönemleri itibarıyla %10 oranında vergi tevkifatı yapılır. Gelir sahibinin gerçek veya tüzel kişi ya da tam veya dar mükellef olması, vergi mükellefiyetinin bulunup bulunmaması, vergiden muaf olup olmaması ve elde edilen kazancın vergiden istisna olup olmaması yapılacak tevkifatı etkilemez.</w:t>
            </w:r>
          </w:p>
          <w:p w14:paraId="6BB853C0" w14:textId="3905E93B" w:rsidR="00A4316C" w:rsidRPr="00303B50" w:rsidRDefault="00A4316C" w:rsidP="002B5048">
            <w:pPr>
              <w:rPr>
                <w:rFonts w:ascii="Times New Roman" w:hAnsi="Times New Roman" w:cs="Times New Roman"/>
                <w:sz w:val="24"/>
                <w:szCs w:val="24"/>
              </w:rPr>
            </w:pPr>
          </w:p>
        </w:tc>
        <w:tc>
          <w:tcPr>
            <w:tcW w:w="6520" w:type="dxa"/>
            <w:tcBorders>
              <w:top w:val="single" w:sz="4" w:space="0" w:color="auto"/>
              <w:left w:val="single" w:sz="4" w:space="0" w:color="auto"/>
              <w:bottom w:val="single" w:sz="4" w:space="0" w:color="auto"/>
              <w:right w:val="single" w:sz="4" w:space="0" w:color="auto"/>
            </w:tcBorders>
          </w:tcPr>
          <w:p w14:paraId="4642432C" w14:textId="77777777" w:rsidR="00CE22F9" w:rsidRPr="00303B50" w:rsidRDefault="00CE22F9" w:rsidP="00CE22F9">
            <w:pPr>
              <w:rPr>
                <w:rFonts w:ascii="Times New Roman" w:hAnsi="Times New Roman" w:cs="Times New Roman"/>
                <w:sz w:val="24"/>
                <w:szCs w:val="24"/>
              </w:rPr>
            </w:pPr>
          </w:p>
          <w:p w14:paraId="56A329A3" w14:textId="77777777"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Kripto varlıklarla gerçekleştirilen işlemler çok çeşitli olabiliyor.</w:t>
            </w:r>
          </w:p>
          <w:p w14:paraId="13783BC5" w14:textId="77777777" w:rsidR="00CE22F9" w:rsidRPr="00303B50" w:rsidRDefault="00CE22F9" w:rsidP="00CE22F9">
            <w:pPr>
              <w:rPr>
                <w:rFonts w:ascii="Times New Roman" w:hAnsi="Times New Roman" w:cs="Times New Roman"/>
                <w:sz w:val="24"/>
                <w:szCs w:val="24"/>
              </w:rPr>
            </w:pPr>
          </w:p>
          <w:p w14:paraId="4BBBD63F" w14:textId="0699A294"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Örneğin;</w:t>
            </w:r>
          </w:p>
          <w:p w14:paraId="0017146B" w14:textId="77777777" w:rsidR="00CE22F9" w:rsidRPr="00303B50" w:rsidRDefault="00CE22F9" w:rsidP="00CE22F9">
            <w:pPr>
              <w:pStyle w:val="ListParagraph"/>
              <w:numPr>
                <w:ilvl w:val="1"/>
                <w:numId w:val="5"/>
              </w:numPr>
              <w:spacing w:line="360" w:lineRule="auto"/>
              <w:ind w:left="456" w:hanging="215"/>
              <w:rPr>
                <w:rFonts w:ascii="Times New Roman" w:hAnsi="Times New Roman" w:cs="Times New Roman"/>
                <w:sz w:val="24"/>
                <w:szCs w:val="24"/>
              </w:rPr>
            </w:pPr>
            <w:r w:rsidRPr="00303B50">
              <w:rPr>
                <w:rFonts w:ascii="Times New Roman" w:hAnsi="Times New Roman" w:cs="Times New Roman"/>
                <w:sz w:val="24"/>
                <w:szCs w:val="24"/>
              </w:rPr>
              <w:t>Airdorp olursa ne olacak?</w:t>
            </w:r>
          </w:p>
          <w:p w14:paraId="10770512" w14:textId="77777777" w:rsidR="00CE22F9" w:rsidRPr="00303B50" w:rsidRDefault="00CE22F9" w:rsidP="00CE22F9">
            <w:pPr>
              <w:pStyle w:val="ListParagraph"/>
              <w:numPr>
                <w:ilvl w:val="1"/>
                <w:numId w:val="5"/>
              </w:numPr>
              <w:spacing w:line="360" w:lineRule="auto"/>
              <w:ind w:left="456" w:hanging="215"/>
              <w:rPr>
                <w:rFonts w:ascii="Times New Roman" w:hAnsi="Times New Roman" w:cs="Times New Roman"/>
                <w:sz w:val="24"/>
                <w:szCs w:val="24"/>
              </w:rPr>
            </w:pPr>
            <w:r w:rsidRPr="00303B50">
              <w:rPr>
                <w:rFonts w:ascii="Times New Roman" w:hAnsi="Times New Roman" w:cs="Times New Roman"/>
                <w:sz w:val="24"/>
                <w:szCs w:val="24"/>
              </w:rPr>
              <w:t xml:space="preserve">Steaking geliri olursa ne olacak? </w:t>
            </w:r>
          </w:p>
          <w:p w14:paraId="4140A485" w14:textId="7D723FD7" w:rsidR="00CE22F9" w:rsidRPr="00303B50" w:rsidRDefault="00CE22F9" w:rsidP="00CE22F9">
            <w:pPr>
              <w:pStyle w:val="ListParagraph"/>
              <w:numPr>
                <w:ilvl w:val="1"/>
                <w:numId w:val="5"/>
              </w:numPr>
              <w:spacing w:line="360" w:lineRule="auto"/>
              <w:ind w:left="456" w:hanging="215"/>
              <w:rPr>
                <w:rFonts w:ascii="Times New Roman" w:hAnsi="Times New Roman" w:cs="Times New Roman"/>
                <w:sz w:val="24"/>
                <w:szCs w:val="24"/>
              </w:rPr>
            </w:pPr>
            <w:r w:rsidRPr="00303B50">
              <w:rPr>
                <w:rFonts w:ascii="Times New Roman" w:hAnsi="Times New Roman" w:cs="Times New Roman"/>
                <w:sz w:val="24"/>
                <w:szCs w:val="24"/>
              </w:rPr>
              <w:t xml:space="preserve">Lending geliri olursa ne olacak? </w:t>
            </w:r>
          </w:p>
          <w:p w14:paraId="52A6AFD1" w14:textId="384E7B04" w:rsidR="00CE22F9" w:rsidRPr="00303B50" w:rsidRDefault="00CE22F9" w:rsidP="00CE22F9">
            <w:pPr>
              <w:pStyle w:val="ListParagraph"/>
              <w:spacing w:line="360" w:lineRule="auto"/>
              <w:ind w:left="31"/>
              <w:rPr>
                <w:rFonts w:ascii="Times New Roman" w:hAnsi="Times New Roman" w:cs="Times New Roman"/>
                <w:sz w:val="24"/>
                <w:szCs w:val="24"/>
              </w:rPr>
            </w:pPr>
            <w:r w:rsidRPr="00303B50">
              <w:rPr>
                <w:rFonts w:ascii="Times New Roman" w:hAnsi="Times New Roman" w:cs="Times New Roman"/>
                <w:sz w:val="24"/>
                <w:szCs w:val="24"/>
              </w:rPr>
              <w:t xml:space="preserve">Gibi konuların da açılığa kavuşturulması gerekebilir. </w:t>
            </w:r>
          </w:p>
          <w:p w14:paraId="3962FA3B" w14:textId="2B8CE7FF" w:rsidR="0029235E" w:rsidRPr="00303B50" w:rsidRDefault="0029235E" w:rsidP="00CE22F9">
            <w:pPr>
              <w:pStyle w:val="ListParagraph"/>
              <w:spacing w:line="360" w:lineRule="auto"/>
              <w:ind w:left="31"/>
              <w:rPr>
                <w:rFonts w:ascii="Times New Roman" w:hAnsi="Times New Roman" w:cs="Times New Roman"/>
                <w:sz w:val="24"/>
                <w:szCs w:val="24"/>
              </w:rPr>
            </w:pPr>
            <w:r w:rsidRPr="00303B50">
              <w:rPr>
                <w:rFonts w:ascii="Times New Roman" w:hAnsi="Times New Roman" w:cs="Times New Roman"/>
                <w:sz w:val="24"/>
                <w:szCs w:val="24"/>
              </w:rPr>
              <w:t xml:space="preserve">Bunun da detaylı bir çalışma ve düzenleme gerektirmesi muhtemeldir. </w:t>
            </w:r>
            <w:r w:rsidR="002B5048" w:rsidRPr="00303B50">
              <w:rPr>
                <w:rFonts w:ascii="Times New Roman" w:hAnsi="Times New Roman" w:cs="Times New Roman"/>
                <w:sz w:val="24"/>
                <w:szCs w:val="24"/>
              </w:rPr>
              <w:t xml:space="preserve">  </w:t>
            </w:r>
          </w:p>
          <w:p w14:paraId="5E2E5E21" w14:textId="77777777" w:rsidR="00652DB5" w:rsidRPr="00303B50" w:rsidRDefault="00652DB5" w:rsidP="00CE22F9">
            <w:pPr>
              <w:pStyle w:val="ListParagraph"/>
              <w:spacing w:line="360" w:lineRule="auto"/>
              <w:ind w:left="31"/>
              <w:rPr>
                <w:rFonts w:ascii="Times New Roman" w:hAnsi="Times New Roman" w:cs="Times New Roman"/>
                <w:sz w:val="24"/>
                <w:szCs w:val="24"/>
              </w:rPr>
            </w:pPr>
          </w:p>
          <w:p w14:paraId="1971DAF9" w14:textId="5B67A2EB" w:rsidR="00CE22F9" w:rsidRPr="00303B50" w:rsidRDefault="00CE22F9" w:rsidP="00CE22F9">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tcPr>
          <w:p w14:paraId="3FEA3D6D" w14:textId="77777777" w:rsidR="00CE22F9" w:rsidRPr="00303B50" w:rsidRDefault="00CE22F9" w:rsidP="00CE22F9">
            <w:pPr>
              <w:rPr>
                <w:rFonts w:ascii="Times New Roman" w:hAnsi="Times New Roman" w:cs="Times New Roman"/>
                <w:sz w:val="24"/>
                <w:szCs w:val="24"/>
              </w:rPr>
            </w:pPr>
          </w:p>
        </w:tc>
      </w:tr>
      <w:tr w:rsidR="00CE22F9" w:rsidRPr="00303B50" w14:paraId="31AA17F3" w14:textId="77777777" w:rsidTr="00EF759B">
        <w:trPr>
          <w:trHeight w:val="709"/>
        </w:trPr>
        <w:tc>
          <w:tcPr>
            <w:tcW w:w="5387" w:type="dxa"/>
            <w:tcBorders>
              <w:top w:val="single" w:sz="4" w:space="0" w:color="auto"/>
              <w:left w:val="single" w:sz="4" w:space="0" w:color="auto"/>
              <w:bottom w:val="single" w:sz="4" w:space="0" w:color="auto"/>
              <w:right w:val="single" w:sz="4" w:space="0" w:color="auto"/>
            </w:tcBorders>
          </w:tcPr>
          <w:p w14:paraId="477AA016" w14:textId="77777777" w:rsidR="00CE22F9" w:rsidRPr="00303B50" w:rsidRDefault="00CE22F9" w:rsidP="00CE22F9">
            <w:pPr>
              <w:jc w:val="both"/>
              <w:rPr>
                <w:rFonts w:ascii="Times New Roman" w:eastAsia="Times New Roman" w:hAnsi="Times New Roman" w:cs="Times New Roman"/>
                <w:color w:val="000000"/>
                <w:sz w:val="24"/>
                <w:szCs w:val="24"/>
              </w:rPr>
            </w:pPr>
            <w:r w:rsidRPr="00303B50">
              <w:rPr>
                <w:rFonts w:ascii="Times New Roman" w:eastAsia="Times New Roman" w:hAnsi="Times New Roman" w:cs="Times New Roman"/>
                <w:b/>
                <w:bCs/>
                <w:color w:val="000000"/>
                <w:sz w:val="24"/>
                <w:szCs w:val="24"/>
              </w:rPr>
              <w:t xml:space="preserve">MADDE 5- </w:t>
            </w:r>
            <w:r w:rsidRPr="00303B50">
              <w:rPr>
                <w:rFonts w:ascii="Times New Roman" w:eastAsia="Times New Roman" w:hAnsi="Times New Roman" w:cs="Times New Roman"/>
                <w:color w:val="000000"/>
                <w:sz w:val="24"/>
                <w:szCs w:val="24"/>
              </w:rPr>
              <w:t>193 sayılı Kanuna 94 üncü maddesinden sonra gelmek üzere aşağıdaki madde eklenmiştir.</w:t>
            </w:r>
          </w:p>
          <w:p w14:paraId="5A4D9F78" w14:textId="77777777" w:rsidR="00CE22F9" w:rsidRPr="00303B50" w:rsidRDefault="00CE22F9" w:rsidP="00CE22F9">
            <w:pPr>
              <w:jc w:val="both"/>
              <w:rPr>
                <w:rFonts w:ascii="Times New Roman" w:eastAsia="Times New Roman" w:hAnsi="Times New Roman" w:cs="Times New Roman"/>
                <w:color w:val="000000"/>
                <w:sz w:val="24"/>
                <w:szCs w:val="24"/>
              </w:rPr>
            </w:pPr>
          </w:p>
          <w:p w14:paraId="465C4947" w14:textId="77777777" w:rsidR="00CE22F9" w:rsidRPr="00303B50" w:rsidRDefault="00CE22F9" w:rsidP="00CE22F9">
            <w:pPr>
              <w:jc w:val="both"/>
              <w:rPr>
                <w:rFonts w:ascii="Times New Roman" w:eastAsia="Times New Roman" w:hAnsi="Times New Roman" w:cs="Times New Roman"/>
                <w:color w:val="000000"/>
                <w:sz w:val="24"/>
                <w:szCs w:val="24"/>
              </w:rPr>
            </w:pPr>
            <w:r w:rsidRPr="00303B50">
              <w:rPr>
                <w:rFonts w:ascii="Times New Roman" w:eastAsia="Times New Roman" w:hAnsi="Times New Roman" w:cs="Times New Roman"/>
                <w:color w:val="000000"/>
                <w:sz w:val="24"/>
                <w:szCs w:val="24"/>
              </w:rPr>
              <w:t>“Kripto varlıkların vergilendirilmesi</w:t>
            </w:r>
          </w:p>
          <w:p w14:paraId="5D74081A" w14:textId="77777777" w:rsidR="00CE22F9" w:rsidRPr="00303B50" w:rsidRDefault="00CE22F9" w:rsidP="00CE22F9">
            <w:pPr>
              <w:jc w:val="both"/>
              <w:rPr>
                <w:rFonts w:ascii="Times New Roman" w:eastAsia="Times New Roman" w:hAnsi="Times New Roman" w:cs="Times New Roman"/>
                <w:sz w:val="24"/>
                <w:szCs w:val="24"/>
              </w:rPr>
            </w:pPr>
            <w:r w:rsidRPr="00303B50">
              <w:rPr>
                <w:rFonts w:ascii="Times New Roman" w:eastAsia="Times New Roman" w:hAnsi="Times New Roman" w:cs="Times New Roman"/>
                <w:color w:val="000000"/>
                <w:sz w:val="24"/>
                <w:szCs w:val="24"/>
              </w:rPr>
              <w:t>MÜKERRER MADDE 94- 6/12/2012 tarihli ve 6362 sayılı Sermaye Piyasası Kanununa tabi platformlarda kripto varlıklarla ilgili olarak gerçekleştirilen işlemlerden elde edilen kazanç ve iratlar üzerinden, söz konusu platformlar tarafından takvim yılının üçer aylık dönemleri itibarıyla %10 oranında vergi tevkifatı yapılır. Gelir sahibinin gerçek veya tüzel kişi ya da tam veya dar mükellef olması, vergi mükellefiyetinin bulunup bulunmaması, vergiden muaf olup olmaması ve elde edilen kazancın vergiden istisna olup olmaması yapılacak tevkifatı etkilemez.</w:t>
            </w:r>
          </w:p>
          <w:p w14:paraId="5101A17D" w14:textId="77777777" w:rsidR="00594CCE" w:rsidRPr="00303B50" w:rsidRDefault="00594CCE" w:rsidP="00CE22F9">
            <w:pPr>
              <w:jc w:val="both"/>
              <w:rPr>
                <w:rFonts w:ascii="Times New Roman" w:eastAsia="Times New Roman" w:hAnsi="Times New Roman" w:cs="Times New Roman"/>
                <w:color w:val="000000"/>
                <w:sz w:val="24"/>
                <w:szCs w:val="24"/>
              </w:rPr>
            </w:pPr>
          </w:p>
          <w:p w14:paraId="4767A915" w14:textId="48466E48" w:rsidR="00CE22F9" w:rsidRPr="00303B50" w:rsidRDefault="00CE22F9" w:rsidP="00CE22F9">
            <w:pPr>
              <w:jc w:val="both"/>
              <w:rPr>
                <w:rFonts w:ascii="Times New Roman" w:eastAsia="Times New Roman" w:hAnsi="Times New Roman" w:cs="Times New Roman"/>
                <w:color w:val="000000"/>
                <w:sz w:val="24"/>
                <w:szCs w:val="24"/>
              </w:rPr>
            </w:pPr>
            <w:r w:rsidRPr="00303B50">
              <w:rPr>
                <w:rFonts w:ascii="Times New Roman" w:eastAsia="Times New Roman" w:hAnsi="Times New Roman" w:cs="Times New Roman"/>
                <w:color w:val="000000"/>
                <w:sz w:val="24"/>
                <w:szCs w:val="24"/>
              </w:rPr>
              <w:t>Aynı kripto varlıklardan değişik tarihlerde alımlar yapıldıktan sonra bunların bir kısmının elden çıkarılması halinde ilk giren ilk çıkar yöntemi kullanılmak suretiyle, tevkifat matrahının tespitinde dikkate alınacak alış bedeli belirlenir. Alış ve satış işlemleri dolayısıyla ödenen komisyonlar ile ödenen işlem vergisi tevkifat matrahının tespitinde dikkate alınır.</w:t>
            </w:r>
          </w:p>
          <w:p w14:paraId="128A1628" w14:textId="77777777" w:rsidR="00594CCE" w:rsidRPr="00303B50" w:rsidRDefault="00594CCE" w:rsidP="00CE22F9">
            <w:pPr>
              <w:jc w:val="both"/>
              <w:rPr>
                <w:rFonts w:ascii="Times New Roman" w:eastAsia="Times New Roman" w:hAnsi="Times New Roman" w:cs="Times New Roman"/>
                <w:color w:val="000000"/>
                <w:sz w:val="24"/>
                <w:szCs w:val="24"/>
              </w:rPr>
            </w:pPr>
          </w:p>
          <w:p w14:paraId="21E974C5" w14:textId="469D1060" w:rsidR="00CE22F9" w:rsidRPr="00303B50" w:rsidRDefault="00CE22F9" w:rsidP="00CE22F9">
            <w:pPr>
              <w:jc w:val="both"/>
              <w:rPr>
                <w:rFonts w:ascii="Times New Roman" w:eastAsia="Times New Roman" w:hAnsi="Times New Roman" w:cs="Times New Roman"/>
                <w:color w:val="000000"/>
                <w:sz w:val="24"/>
                <w:szCs w:val="24"/>
              </w:rPr>
            </w:pPr>
            <w:r w:rsidRPr="00303B50">
              <w:rPr>
                <w:rFonts w:ascii="Times New Roman" w:eastAsia="Times New Roman" w:hAnsi="Times New Roman" w:cs="Times New Roman"/>
                <w:color w:val="000000"/>
                <w:sz w:val="24"/>
                <w:szCs w:val="24"/>
              </w:rPr>
              <w:t xml:space="preserve">Tevkifat dönemi içerisinde </w:t>
            </w:r>
            <w:r w:rsidRPr="00303B50">
              <w:rPr>
                <w:rFonts w:ascii="Times New Roman" w:eastAsia="Times New Roman" w:hAnsi="Times New Roman" w:cs="Times New Roman"/>
                <w:b/>
                <w:bCs/>
                <w:color w:val="000000"/>
                <w:sz w:val="24"/>
                <w:szCs w:val="24"/>
                <w:u w:val="single"/>
              </w:rPr>
              <w:t>aynı türden</w:t>
            </w:r>
            <w:r w:rsidRPr="00303B50">
              <w:rPr>
                <w:rFonts w:ascii="Times New Roman" w:eastAsia="Times New Roman" w:hAnsi="Times New Roman" w:cs="Times New Roman"/>
                <w:color w:val="000000"/>
                <w:sz w:val="24"/>
                <w:szCs w:val="24"/>
              </w:rPr>
              <w:t xml:space="preserve"> kripto varlıklar ile ilgili olarak birden fazla alım satım işlemi yapılması halinde tevkifatın gerçekleştirilmesinde bu işlemler tek bir işlem olarak kabul edilir. Aynı türden kripto varlık alım satımından doğan zararlar </w:t>
            </w:r>
            <w:r w:rsidRPr="00303B50">
              <w:rPr>
                <w:rFonts w:ascii="Times New Roman" w:eastAsia="Times New Roman" w:hAnsi="Times New Roman" w:cs="Times New Roman"/>
                <w:b/>
                <w:bCs/>
                <w:color w:val="000000"/>
                <w:sz w:val="24"/>
                <w:szCs w:val="24"/>
                <w:u w:val="single"/>
              </w:rPr>
              <w:t>takvim yılı aşılmamak kaydıyla</w:t>
            </w:r>
            <w:r w:rsidRPr="00303B50">
              <w:rPr>
                <w:rFonts w:ascii="Times New Roman" w:eastAsia="Times New Roman" w:hAnsi="Times New Roman" w:cs="Times New Roman"/>
                <w:color w:val="000000"/>
                <w:sz w:val="24"/>
                <w:szCs w:val="24"/>
              </w:rPr>
              <w:t xml:space="preserve"> izleyen dönemlerin tevkifat matrahından mahsup edilir. Kripto varlık sahibinin bu varlıkları başka bir platforma aktarması halinde, söz konusu varlıkların alış bedeli ve alış tarihi aktarma yapılan platforma bildirilir. Kripto varlığın platforma ilk defa transfer edilmesi halinde alış bedeli olarak, </w:t>
            </w:r>
            <w:r w:rsidRPr="00B175B3">
              <w:rPr>
                <w:rFonts w:ascii="Times New Roman" w:eastAsia="Times New Roman" w:hAnsi="Times New Roman" w:cs="Times New Roman"/>
                <w:b/>
                <w:bCs/>
                <w:color w:val="000000"/>
                <w:sz w:val="24"/>
                <w:szCs w:val="24"/>
                <w:u w:val="single"/>
              </w:rPr>
              <w:t>tevsik edilmesi</w:t>
            </w:r>
            <w:r w:rsidRPr="00B175B3">
              <w:rPr>
                <w:rFonts w:ascii="Times New Roman" w:eastAsia="Times New Roman" w:hAnsi="Times New Roman" w:cs="Times New Roman"/>
                <w:color w:val="000000"/>
                <w:sz w:val="24"/>
                <w:szCs w:val="24"/>
              </w:rPr>
              <w:t xml:space="preserve"> kaydıyla, varlık</w:t>
            </w:r>
            <w:r w:rsidRPr="00303B50">
              <w:rPr>
                <w:rFonts w:ascii="Times New Roman" w:eastAsia="Times New Roman" w:hAnsi="Times New Roman" w:cs="Times New Roman"/>
                <w:color w:val="000000"/>
                <w:sz w:val="24"/>
                <w:szCs w:val="24"/>
              </w:rPr>
              <w:t xml:space="preserve"> sahibinin beyanı esas alınır.</w:t>
            </w:r>
          </w:p>
          <w:p w14:paraId="282F89EA" w14:textId="6ECE6A16" w:rsidR="00CE22F9" w:rsidRPr="00303B50" w:rsidRDefault="00CE22F9" w:rsidP="00CE22F9">
            <w:pPr>
              <w:jc w:val="both"/>
              <w:rPr>
                <w:rFonts w:ascii="Times New Roman" w:hAnsi="Times New Roman" w:cs="Times New Roman"/>
                <w:color w:val="7F7F7F" w:themeColor="text1" w:themeTint="80"/>
                <w:sz w:val="24"/>
                <w:szCs w:val="24"/>
              </w:rPr>
            </w:pPr>
          </w:p>
        </w:tc>
        <w:tc>
          <w:tcPr>
            <w:tcW w:w="6520" w:type="dxa"/>
            <w:tcBorders>
              <w:top w:val="single" w:sz="4" w:space="0" w:color="auto"/>
              <w:left w:val="single" w:sz="4" w:space="0" w:color="auto"/>
              <w:bottom w:val="single" w:sz="4" w:space="0" w:color="auto"/>
              <w:right w:val="single" w:sz="4" w:space="0" w:color="auto"/>
            </w:tcBorders>
          </w:tcPr>
          <w:p w14:paraId="156969B2" w14:textId="1720F6B2" w:rsidR="00CE22F9" w:rsidRPr="00303B50" w:rsidRDefault="00CE22F9" w:rsidP="00CE22F9">
            <w:pPr>
              <w:rPr>
                <w:rFonts w:ascii="Times New Roman" w:hAnsi="Times New Roman" w:cs="Times New Roman"/>
                <w:sz w:val="24"/>
                <w:szCs w:val="24"/>
              </w:rPr>
            </w:pPr>
          </w:p>
          <w:p w14:paraId="4BBFF28A" w14:textId="77777777" w:rsidR="00CE22F9" w:rsidRPr="00303B50" w:rsidRDefault="00CE22F9" w:rsidP="00CE22F9">
            <w:pPr>
              <w:rPr>
                <w:rFonts w:ascii="Times New Roman" w:hAnsi="Times New Roman" w:cs="Times New Roman"/>
                <w:sz w:val="24"/>
                <w:szCs w:val="24"/>
              </w:rPr>
            </w:pPr>
          </w:p>
          <w:p w14:paraId="2FEB568F" w14:textId="77777777" w:rsidR="00CE22F9" w:rsidRPr="00303B50" w:rsidRDefault="00CE22F9" w:rsidP="00CE22F9">
            <w:pPr>
              <w:rPr>
                <w:rFonts w:ascii="Times New Roman" w:hAnsi="Times New Roman" w:cs="Times New Roman"/>
                <w:sz w:val="24"/>
                <w:szCs w:val="24"/>
              </w:rPr>
            </w:pPr>
          </w:p>
          <w:p w14:paraId="756B14AC" w14:textId="77777777" w:rsidR="00CE22F9" w:rsidRPr="00303B50" w:rsidRDefault="00CE22F9" w:rsidP="00CE22F9">
            <w:pPr>
              <w:pStyle w:val="ListParagraph"/>
              <w:numPr>
                <w:ilvl w:val="0"/>
                <w:numId w:val="7"/>
              </w:numPr>
              <w:ind w:left="318"/>
              <w:rPr>
                <w:rFonts w:ascii="Times New Roman" w:hAnsi="Times New Roman" w:cs="Times New Roman"/>
                <w:sz w:val="24"/>
                <w:szCs w:val="24"/>
              </w:rPr>
            </w:pPr>
            <w:r w:rsidRPr="00303B50">
              <w:rPr>
                <w:rFonts w:ascii="Times New Roman" w:hAnsi="Times New Roman" w:cs="Times New Roman"/>
                <w:sz w:val="24"/>
                <w:szCs w:val="24"/>
              </w:rPr>
              <w:t xml:space="preserve">Madde </w:t>
            </w:r>
            <w:r w:rsidRPr="00B175B3">
              <w:rPr>
                <w:rFonts w:ascii="Times New Roman" w:hAnsi="Times New Roman" w:cs="Times New Roman"/>
                <w:sz w:val="24"/>
                <w:szCs w:val="24"/>
              </w:rPr>
              <w:t>metnindeki "AYNI TÜRDEN</w:t>
            </w:r>
            <w:r w:rsidRPr="00303B50">
              <w:rPr>
                <w:rFonts w:ascii="Times New Roman" w:hAnsi="Times New Roman" w:cs="Times New Roman"/>
                <w:sz w:val="24"/>
                <w:szCs w:val="24"/>
              </w:rPr>
              <w:t xml:space="preserve">” kripto varlıklardan kasıt nedir? BTC işlemleri ler aynı tür veya ETH başka bir tür olarak mı kabul edilecektir. </w:t>
            </w:r>
          </w:p>
          <w:p w14:paraId="65CB046C" w14:textId="77777777" w:rsidR="00CE22F9" w:rsidRPr="00303B50" w:rsidRDefault="00CE22F9" w:rsidP="00CE22F9">
            <w:pPr>
              <w:pStyle w:val="ListParagraph"/>
              <w:ind w:left="318"/>
              <w:rPr>
                <w:rFonts w:ascii="Times New Roman" w:hAnsi="Times New Roman" w:cs="Times New Roman"/>
                <w:sz w:val="24"/>
                <w:szCs w:val="24"/>
              </w:rPr>
            </w:pPr>
          </w:p>
          <w:p w14:paraId="67CC3E23" w14:textId="28051388" w:rsidR="00CE22F9" w:rsidRPr="00303B50" w:rsidRDefault="00CE22F9" w:rsidP="00CE22F9">
            <w:pPr>
              <w:pStyle w:val="ListParagraph"/>
              <w:ind w:left="318"/>
              <w:rPr>
                <w:rFonts w:ascii="Times New Roman" w:hAnsi="Times New Roman" w:cs="Times New Roman"/>
                <w:sz w:val="24"/>
                <w:szCs w:val="24"/>
              </w:rPr>
            </w:pPr>
            <w:r w:rsidRPr="00303B50">
              <w:rPr>
                <w:rFonts w:ascii="Times New Roman" w:hAnsi="Times New Roman" w:cs="Times New Roman"/>
                <w:sz w:val="24"/>
                <w:szCs w:val="24"/>
              </w:rPr>
              <w:t xml:space="preserve">Bu bağlamda “Aynı türden kripto varlık alım satımından doğan zararlar takvim yılı aşılmamak kaydıyla izleyen dönemlerin tevkifat matrahından mahsup edilir.” Hükmü nasıl anlaşılmalıdır. BTC alım satımından doğan zarar, ETH alım satımından doğan kardan mahsup edilemeyecek midir? Bu tanımın Kanunda yapılması Anayasa’nın vergilerin belirliliği ilkesi gereği zorunludur. </w:t>
            </w:r>
          </w:p>
          <w:p w14:paraId="2D6CE7FB" w14:textId="77777777" w:rsidR="00CE22F9" w:rsidRPr="00303B50" w:rsidRDefault="00CE22F9" w:rsidP="00CE22F9">
            <w:pPr>
              <w:rPr>
                <w:rFonts w:ascii="Times New Roman" w:hAnsi="Times New Roman" w:cs="Times New Roman"/>
                <w:sz w:val="24"/>
                <w:szCs w:val="24"/>
              </w:rPr>
            </w:pPr>
          </w:p>
          <w:p w14:paraId="02FC1ADE" w14:textId="16869225"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 xml:space="preserve"> </w:t>
            </w:r>
          </w:p>
          <w:p w14:paraId="12E0368D" w14:textId="5DDD31C4" w:rsidR="00CE22F9" w:rsidRPr="00303B50" w:rsidRDefault="00CE22F9" w:rsidP="00CE22F9">
            <w:pPr>
              <w:pStyle w:val="ListParagraph"/>
              <w:numPr>
                <w:ilvl w:val="0"/>
                <w:numId w:val="7"/>
              </w:numPr>
              <w:ind w:left="318"/>
              <w:rPr>
                <w:rFonts w:ascii="Times New Roman" w:hAnsi="Times New Roman" w:cs="Times New Roman"/>
                <w:b/>
                <w:bCs/>
                <w:sz w:val="24"/>
                <w:szCs w:val="24"/>
              </w:rPr>
            </w:pPr>
            <w:r w:rsidRPr="00303B50">
              <w:rPr>
                <w:rFonts w:ascii="Times New Roman" w:hAnsi="Times New Roman" w:cs="Times New Roman"/>
                <w:b/>
                <w:bCs/>
                <w:sz w:val="24"/>
                <w:szCs w:val="24"/>
              </w:rPr>
              <w:t>İki KVHS’dan</w:t>
            </w:r>
            <w:r w:rsidRPr="00303B50">
              <w:rPr>
                <w:rFonts w:ascii="Times New Roman" w:hAnsi="Times New Roman" w:cs="Times New Roman"/>
                <w:sz w:val="24"/>
                <w:szCs w:val="24"/>
              </w:rPr>
              <w:t xml:space="preserve"> birisinde yapılan işlemler zararlı, ancak diğer KVHS’da yapılan işlemler karlı ise, bu durumda karlı olunan platformda bu zararın (diğer platformda doğan) mahsubu nasıl olabilecektir? KVHS arası bu seviyede bir haberleşme ya da iletişim ağı söz konusu değildir. </w:t>
            </w:r>
            <w:r w:rsidRPr="00303B50">
              <w:rPr>
                <w:rFonts w:ascii="Times New Roman" w:hAnsi="Times New Roman" w:cs="Times New Roman"/>
                <w:b/>
                <w:bCs/>
                <w:sz w:val="24"/>
                <w:szCs w:val="24"/>
              </w:rPr>
              <w:t xml:space="preserve">Bu durum mükellefin ilave beyanname vermesi, alınan verginin iadesi ile mi çözülecektir. </w:t>
            </w:r>
          </w:p>
          <w:p w14:paraId="44C57360" w14:textId="1F17371C"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 xml:space="preserve"> </w:t>
            </w:r>
          </w:p>
          <w:p w14:paraId="2E1573CE" w14:textId="42BA6817" w:rsidR="00CE22F9" w:rsidRPr="00303B50" w:rsidRDefault="00CE22F9" w:rsidP="00CE22F9">
            <w:pPr>
              <w:pStyle w:val="ListParagraph"/>
              <w:numPr>
                <w:ilvl w:val="0"/>
                <w:numId w:val="7"/>
              </w:numPr>
              <w:ind w:left="318"/>
              <w:rPr>
                <w:rFonts w:ascii="Times New Roman" w:hAnsi="Times New Roman" w:cs="Times New Roman"/>
                <w:sz w:val="24"/>
                <w:szCs w:val="24"/>
              </w:rPr>
            </w:pPr>
            <w:r w:rsidRPr="00303B50">
              <w:rPr>
                <w:rFonts w:ascii="Times New Roman" w:hAnsi="Times New Roman" w:cs="Times New Roman"/>
                <w:b/>
                <w:bCs/>
                <w:sz w:val="24"/>
                <w:szCs w:val="24"/>
              </w:rPr>
              <w:t>Zarar mahsubunun</w:t>
            </w:r>
            <w:r w:rsidRPr="00303B50">
              <w:rPr>
                <w:rFonts w:ascii="Times New Roman" w:hAnsi="Times New Roman" w:cs="Times New Roman"/>
                <w:sz w:val="24"/>
                <w:szCs w:val="24"/>
              </w:rPr>
              <w:t xml:space="preserve"> aynı yıl içinde bitirilmesi, sonraki yıllara uzatılmaması temel bir sıkıntıdır. Normalde mahsup süresinin </w:t>
            </w:r>
            <w:r w:rsidRPr="00303B50">
              <w:rPr>
                <w:rFonts w:ascii="Times New Roman" w:hAnsi="Times New Roman" w:cs="Times New Roman"/>
                <w:b/>
                <w:bCs/>
                <w:sz w:val="24"/>
                <w:szCs w:val="24"/>
              </w:rPr>
              <w:t>gerçek kişilerde 3-5 yıl olması beklenmektedir.</w:t>
            </w:r>
            <w:r w:rsidRPr="00303B50">
              <w:rPr>
                <w:rFonts w:ascii="Times New Roman" w:hAnsi="Times New Roman" w:cs="Times New Roman"/>
                <w:sz w:val="24"/>
                <w:szCs w:val="24"/>
              </w:rPr>
              <w:t xml:space="preserve"> Zaten bu zararlar enflasyonla da erimektedir. Diğer taraftan kripto varlık işlemlerinin ticari kazanç içinde elde edilmesi durumunda konu zararlar, 5 yıl boyunca kurum kazancından indirilebilmektedir. Kripto varlıklardaki işlem hacminde Dünya sıralamasına giren ülkemizde bunun en büyük payı gerçek kişilerdedir. Şu an itibariyle hedeflenen “Kripto işlem vergisi” ve “stopaj vergilemesinde de yine bu kesimin yapacağı yüksek seviyedeki işlem yoğunluğuna güvenilmektedir. Yıl içindeki zararların sonraki yıllara taşınmaması da, getirilen vergi yükü yanında bu kişilerin yurtdışı platformlara yönelmelerini artırabilir.</w:t>
            </w:r>
          </w:p>
          <w:p w14:paraId="48A6C690" w14:textId="77777777" w:rsidR="00CE22F9" w:rsidRPr="00303B50" w:rsidRDefault="00CE22F9" w:rsidP="00CE22F9">
            <w:pPr>
              <w:rPr>
                <w:rFonts w:ascii="Times New Roman" w:hAnsi="Times New Roman" w:cs="Times New Roman"/>
                <w:sz w:val="24"/>
                <w:szCs w:val="24"/>
              </w:rPr>
            </w:pPr>
          </w:p>
          <w:p w14:paraId="5A0D5887" w14:textId="6F2B6828" w:rsidR="00CE22F9" w:rsidRPr="00303B50" w:rsidRDefault="00CE22F9" w:rsidP="00CE22F9">
            <w:pPr>
              <w:pStyle w:val="ListParagraph"/>
              <w:numPr>
                <w:ilvl w:val="0"/>
                <w:numId w:val="7"/>
              </w:numPr>
              <w:ind w:left="318"/>
              <w:rPr>
                <w:rFonts w:ascii="Times New Roman" w:hAnsi="Times New Roman" w:cs="Times New Roman"/>
                <w:sz w:val="24"/>
                <w:szCs w:val="24"/>
              </w:rPr>
            </w:pPr>
            <w:r w:rsidRPr="00303B50">
              <w:rPr>
                <w:rFonts w:ascii="Times New Roman" w:hAnsi="Times New Roman" w:cs="Times New Roman"/>
                <w:sz w:val="24"/>
                <w:szCs w:val="24"/>
              </w:rPr>
              <w:t xml:space="preserve">Kripto varlığın platforma ilk defa transfer edilmesi halinde alış bedeli </w:t>
            </w:r>
            <w:r w:rsidRPr="00303B50">
              <w:rPr>
                <w:rFonts w:ascii="Times New Roman" w:hAnsi="Times New Roman" w:cs="Times New Roman"/>
                <w:b/>
                <w:bCs/>
                <w:sz w:val="24"/>
                <w:szCs w:val="24"/>
              </w:rPr>
              <w:t>nasıl tevsik edilecektir</w:t>
            </w:r>
            <w:r w:rsidRPr="00303B50">
              <w:rPr>
                <w:rFonts w:ascii="Times New Roman" w:hAnsi="Times New Roman" w:cs="Times New Roman"/>
                <w:sz w:val="24"/>
                <w:szCs w:val="24"/>
              </w:rPr>
              <w:t>? Varlık sahibinin beyanı hangi durumda yeterli sayılacaktır?</w:t>
            </w:r>
          </w:p>
          <w:p w14:paraId="42CAA309" w14:textId="00D3618F" w:rsidR="00CE22F9" w:rsidRPr="00303B50" w:rsidRDefault="00CE22F9" w:rsidP="00CE22F9">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tcPr>
          <w:p w14:paraId="72DD5F9E" w14:textId="77777777" w:rsidR="00CE22F9" w:rsidRPr="00303B50" w:rsidRDefault="00CE22F9" w:rsidP="00CE22F9">
            <w:pPr>
              <w:rPr>
                <w:rFonts w:ascii="Times New Roman" w:hAnsi="Times New Roman" w:cs="Times New Roman"/>
                <w:sz w:val="24"/>
                <w:szCs w:val="24"/>
              </w:rPr>
            </w:pPr>
          </w:p>
        </w:tc>
      </w:tr>
      <w:tr w:rsidR="00CE22F9" w:rsidRPr="00303B50" w14:paraId="67ECD497" w14:textId="77777777" w:rsidTr="00EF759B">
        <w:trPr>
          <w:trHeight w:val="709"/>
        </w:trPr>
        <w:tc>
          <w:tcPr>
            <w:tcW w:w="5387" w:type="dxa"/>
            <w:tcBorders>
              <w:top w:val="single" w:sz="4" w:space="0" w:color="auto"/>
              <w:left w:val="single" w:sz="4" w:space="0" w:color="auto"/>
              <w:bottom w:val="single" w:sz="4" w:space="0" w:color="auto"/>
              <w:right w:val="single" w:sz="4" w:space="0" w:color="auto"/>
            </w:tcBorders>
          </w:tcPr>
          <w:p w14:paraId="65CAE7A5" w14:textId="77777777" w:rsidR="00CE22F9" w:rsidRPr="00303B50" w:rsidRDefault="00CE22F9" w:rsidP="00CE22F9">
            <w:pPr>
              <w:rPr>
                <w:rFonts w:ascii="Times New Roman" w:hAnsi="Times New Roman" w:cs="Times New Roman"/>
                <w:b/>
                <w:bCs/>
                <w:sz w:val="24"/>
                <w:szCs w:val="24"/>
              </w:rPr>
            </w:pPr>
          </w:p>
          <w:p w14:paraId="38A61D9C" w14:textId="4944C91C" w:rsidR="0017556B" w:rsidRPr="00303B50" w:rsidRDefault="0017556B" w:rsidP="00CE22F9">
            <w:pPr>
              <w:rPr>
                <w:rFonts w:ascii="Times New Roman" w:hAnsi="Times New Roman" w:cs="Times New Roman"/>
                <w:b/>
                <w:bCs/>
                <w:sz w:val="24"/>
                <w:szCs w:val="24"/>
              </w:rPr>
            </w:pPr>
            <w:r w:rsidRPr="00303B50">
              <w:rPr>
                <w:rFonts w:ascii="Times New Roman" w:hAnsi="Times New Roman" w:cs="Times New Roman"/>
                <w:b/>
                <w:bCs/>
                <w:sz w:val="24"/>
                <w:szCs w:val="24"/>
              </w:rPr>
              <w:t>Tasarı, GVK.md.94/5.Fıkra hükmü:</w:t>
            </w:r>
          </w:p>
          <w:p w14:paraId="60BFBC80" w14:textId="02C7737C"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 xml:space="preserve">6362 sayılı Kanuna tabi olan platformlar dışında gerçekleştirilen kripto varlık işlemlerinden elde edilen gelirler, yıllık gelir vergisi beyannamesi ile beyan edilir. Kripto varlık işlemlerinden doğan zararlar, yalnızca </w:t>
            </w:r>
            <w:r w:rsidRPr="00303B50">
              <w:rPr>
                <w:rFonts w:ascii="Times New Roman" w:hAnsi="Times New Roman" w:cs="Times New Roman"/>
                <w:b/>
                <w:bCs/>
                <w:sz w:val="24"/>
                <w:szCs w:val="24"/>
              </w:rPr>
              <w:t>bu varlıklardan</w:t>
            </w:r>
            <w:r w:rsidRPr="00303B50">
              <w:rPr>
                <w:rFonts w:ascii="Times New Roman" w:hAnsi="Times New Roman" w:cs="Times New Roman"/>
                <w:sz w:val="24"/>
                <w:szCs w:val="24"/>
              </w:rPr>
              <w:t xml:space="preserve"> elde edilen kazançlardan mahsup edilebilir.</w:t>
            </w:r>
          </w:p>
          <w:p w14:paraId="36AF52B1" w14:textId="77777777"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Birinci fıkranın uygulanması bakımından kripto varlıkların alım satımına aracılık edenler, kendilerinde bulunan veya ulaştırılan bilgi ve belgeler kapsamında tarhiyattan sorumlu tutulurlar. Bilgilerin eksik veya yanlış olması nedeniyle eksik beyan edilen kısım için bildirimi yapan adına gerekli tarhiyat yapılır.</w:t>
            </w:r>
          </w:p>
          <w:p w14:paraId="28CB946A" w14:textId="77777777" w:rsidR="00CE22F9" w:rsidRPr="00303B50" w:rsidRDefault="00CE22F9" w:rsidP="00CE22F9">
            <w:pPr>
              <w:rPr>
                <w:rFonts w:ascii="Times New Roman" w:hAnsi="Times New Roman" w:cs="Times New Roman"/>
                <w:sz w:val="24"/>
                <w:szCs w:val="24"/>
              </w:rPr>
            </w:pPr>
          </w:p>
          <w:p w14:paraId="7F04221E" w14:textId="77777777"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Platformlar, tevkif ettikleri vergileri, şekli ve muhteviyatı Hazine ve Maliye Bakanlığınca belirlenecek bir beyanname ile tevkifat dönemini izleyen ayın yirmi altıncı günü akşamına kadar bağlı oldukları vergi dairesine beyan eder ve aynı süre içinde öderler.</w:t>
            </w:r>
          </w:p>
          <w:p w14:paraId="05749839" w14:textId="77777777" w:rsidR="00CE22F9" w:rsidRPr="00303B50" w:rsidRDefault="00CE22F9" w:rsidP="00CE22F9">
            <w:pPr>
              <w:rPr>
                <w:rFonts w:ascii="Times New Roman" w:hAnsi="Times New Roman" w:cs="Times New Roman"/>
                <w:sz w:val="24"/>
                <w:szCs w:val="24"/>
              </w:rPr>
            </w:pPr>
          </w:p>
          <w:p w14:paraId="5C9DE696" w14:textId="77777777"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Bu maddede geçen, “kripto varlık”, “cüzdan” ve “platform” kavramları, 6362 sayılı Kanunda tanımlanan kripto varlık, cüzdan ve platform kavramlarını ifade eder.</w:t>
            </w:r>
          </w:p>
          <w:p w14:paraId="50DDB796" w14:textId="77777777" w:rsidR="00CE22F9" w:rsidRPr="00303B50" w:rsidRDefault="00CE22F9" w:rsidP="00CE22F9">
            <w:pPr>
              <w:rPr>
                <w:rFonts w:ascii="Times New Roman" w:hAnsi="Times New Roman" w:cs="Times New Roman"/>
                <w:sz w:val="24"/>
                <w:szCs w:val="24"/>
              </w:rPr>
            </w:pPr>
          </w:p>
          <w:p w14:paraId="77F7CA6D" w14:textId="161EBAB3" w:rsidR="007A067B"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 xml:space="preserve">Cumhurbaşkanı birinci fıkrada yer alan oranı; kazanç ve irat türü, kripto varlık türleri, </w:t>
            </w:r>
            <w:r w:rsidRPr="00303B50">
              <w:rPr>
                <w:rFonts w:ascii="Times New Roman" w:hAnsi="Times New Roman" w:cs="Times New Roman"/>
                <w:b/>
                <w:bCs/>
                <w:sz w:val="24"/>
                <w:szCs w:val="24"/>
              </w:rPr>
              <w:t>elde tutulma süresi,</w:t>
            </w:r>
            <w:r w:rsidRPr="00303B50">
              <w:rPr>
                <w:rFonts w:ascii="Times New Roman" w:hAnsi="Times New Roman" w:cs="Times New Roman"/>
                <w:sz w:val="24"/>
                <w:szCs w:val="24"/>
              </w:rPr>
              <w:t xml:space="preserve"> ihraç veya iktisap tarihi</w:t>
            </w:r>
            <w:r w:rsidRPr="00303B50">
              <w:rPr>
                <w:rFonts w:ascii="Times New Roman" w:hAnsi="Times New Roman" w:cs="Times New Roman"/>
                <w:b/>
                <w:bCs/>
                <w:sz w:val="24"/>
                <w:szCs w:val="24"/>
              </w:rPr>
              <w:t>, bunları ihraç edenler</w:t>
            </w:r>
            <w:r w:rsidRPr="00303B50">
              <w:rPr>
                <w:rFonts w:ascii="Times New Roman" w:hAnsi="Times New Roman" w:cs="Times New Roman"/>
                <w:sz w:val="24"/>
                <w:szCs w:val="24"/>
              </w:rPr>
              <w:t xml:space="preserve">, kazanç veya iradı elde edenler ile </w:t>
            </w:r>
            <w:r w:rsidRPr="00303B50">
              <w:rPr>
                <w:rFonts w:ascii="Times New Roman" w:hAnsi="Times New Roman" w:cs="Times New Roman"/>
                <w:b/>
                <w:bCs/>
                <w:sz w:val="24"/>
                <w:szCs w:val="24"/>
              </w:rPr>
              <w:t>cüzdan türleri</w:t>
            </w:r>
            <w:r w:rsidRPr="00303B50">
              <w:rPr>
                <w:rFonts w:ascii="Times New Roman" w:hAnsi="Times New Roman" w:cs="Times New Roman"/>
                <w:sz w:val="24"/>
                <w:szCs w:val="24"/>
              </w:rPr>
              <w:t xml:space="preserve"> itibarıyla ayrı ayrı veya birlikte sıfıra kadar indirmeye veya bir katına kadar artırmak suretiyle yeniden tespit etmeye; Hazine ve Maliye Bakanlığı, maddenin uygulanmasına ilişkin usul ve esasları belirlemeye, birinci fıkra kapsamında vergiye tabi işlemlere taraf veya aracı olanları verginin ödenmesinden sorumlu tutmaya yetkilidir.”</w:t>
            </w:r>
          </w:p>
        </w:tc>
        <w:tc>
          <w:tcPr>
            <w:tcW w:w="6520" w:type="dxa"/>
            <w:tcBorders>
              <w:top w:val="single" w:sz="4" w:space="0" w:color="auto"/>
              <w:left w:val="single" w:sz="4" w:space="0" w:color="auto"/>
              <w:bottom w:val="single" w:sz="4" w:space="0" w:color="auto"/>
              <w:right w:val="single" w:sz="4" w:space="0" w:color="auto"/>
            </w:tcBorders>
          </w:tcPr>
          <w:p w14:paraId="77123912" w14:textId="77777777" w:rsidR="00CE22F9" w:rsidRPr="00303B50" w:rsidRDefault="00CE22F9" w:rsidP="00CE22F9">
            <w:pPr>
              <w:rPr>
                <w:rFonts w:ascii="Times New Roman" w:hAnsi="Times New Roman" w:cs="Times New Roman"/>
                <w:sz w:val="24"/>
                <w:szCs w:val="24"/>
              </w:rPr>
            </w:pPr>
          </w:p>
          <w:p w14:paraId="3DA3EAA6" w14:textId="77777777" w:rsidR="00CE22F9" w:rsidRPr="00303B50" w:rsidRDefault="00CE22F9" w:rsidP="00CE22F9">
            <w:pPr>
              <w:rPr>
                <w:rFonts w:ascii="Times New Roman" w:hAnsi="Times New Roman" w:cs="Times New Roman"/>
                <w:sz w:val="24"/>
                <w:szCs w:val="24"/>
              </w:rPr>
            </w:pPr>
          </w:p>
          <w:p w14:paraId="10CBD74F" w14:textId="3FDDA349" w:rsidR="00CE22F9" w:rsidRPr="00303B50" w:rsidRDefault="00CE22F9" w:rsidP="00CE22F9">
            <w:pPr>
              <w:pStyle w:val="ListParagraph"/>
              <w:numPr>
                <w:ilvl w:val="0"/>
                <w:numId w:val="8"/>
              </w:numPr>
              <w:ind w:left="318"/>
              <w:rPr>
                <w:rFonts w:ascii="Times New Roman" w:hAnsi="Times New Roman" w:cs="Times New Roman"/>
                <w:sz w:val="24"/>
                <w:szCs w:val="24"/>
              </w:rPr>
            </w:pPr>
            <w:r w:rsidRPr="00303B50">
              <w:rPr>
                <w:rFonts w:ascii="Times New Roman" w:hAnsi="Times New Roman" w:cs="Times New Roman"/>
                <w:sz w:val="24"/>
                <w:szCs w:val="24"/>
              </w:rPr>
              <w:t xml:space="preserve">Burada kripto varlıklar için “aynı varlık” kısıtlaması yapılmamış, </w:t>
            </w:r>
            <w:r w:rsidRPr="00303B50">
              <w:rPr>
                <w:rFonts w:ascii="Times New Roman" w:hAnsi="Times New Roman" w:cs="Times New Roman"/>
                <w:b/>
                <w:bCs/>
                <w:sz w:val="24"/>
                <w:szCs w:val="24"/>
              </w:rPr>
              <w:t>“bu varlıklar"</w:t>
            </w:r>
            <w:r w:rsidRPr="00303B50">
              <w:rPr>
                <w:rFonts w:ascii="Times New Roman" w:hAnsi="Times New Roman" w:cs="Times New Roman"/>
                <w:sz w:val="24"/>
                <w:szCs w:val="24"/>
              </w:rPr>
              <w:t xml:space="preserve"> ibaresi kullanılmış. Bundan kadedilen durum nedir? </w:t>
            </w:r>
          </w:p>
          <w:p w14:paraId="159AFEC0" w14:textId="77777777" w:rsidR="00CE22F9" w:rsidRPr="00303B50" w:rsidRDefault="00CE22F9" w:rsidP="00CE22F9">
            <w:pPr>
              <w:pStyle w:val="ListParagraph"/>
              <w:ind w:left="318"/>
              <w:rPr>
                <w:rFonts w:ascii="Times New Roman" w:hAnsi="Times New Roman" w:cs="Times New Roman"/>
                <w:sz w:val="24"/>
                <w:szCs w:val="24"/>
              </w:rPr>
            </w:pPr>
          </w:p>
          <w:p w14:paraId="005CAFC4" w14:textId="6B5421A1" w:rsidR="00CE22F9" w:rsidRPr="00303B50" w:rsidRDefault="00CE22F9" w:rsidP="00CE22F9">
            <w:pPr>
              <w:pStyle w:val="ListParagraph"/>
              <w:ind w:left="318"/>
              <w:rPr>
                <w:rFonts w:ascii="Times New Roman" w:hAnsi="Times New Roman" w:cs="Times New Roman"/>
                <w:sz w:val="24"/>
                <w:szCs w:val="24"/>
              </w:rPr>
            </w:pPr>
            <w:r w:rsidRPr="00303B50">
              <w:rPr>
                <w:rFonts w:ascii="Times New Roman" w:hAnsi="Times New Roman" w:cs="Times New Roman"/>
                <w:sz w:val="24"/>
                <w:szCs w:val="24"/>
              </w:rPr>
              <w:t>Bu şekilde beyanname verilmesi durumunda bu varlıklardan elde edilen zararlar, diğer kazançlardan mahsup edilecek midir?</w:t>
            </w:r>
          </w:p>
          <w:p w14:paraId="7E75BCFE" w14:textId="77777777" w:rsidR="00CE22F9" w:rsidRPr="00303B50" w:rsidRDefault="00CE22F9" w:rsidP="00CE22F9">
            <w:pPr>
              <w:rPr>
                <w:rFonts w:ascii="Times New Roman" w:hAnsi="Times New Roman" w:cs="Times New Roman"/>
                <w:sz w:val="24"/>
                <w:szCs w:val="24"/>
              </w:rPr>
            </w:pPr>
          </w:p>
          <w:p w14:paraId="06830629" w14:textId="0CDAF3F7"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 xml:space="preserve"> </w:t>
            </w:r>
          </w:p>
          <w:p w14:paraId="3643A9B5" w14:textId="77777777" w:rsidR="00CE22F9" w:rsidRPr="00303B50" w:rsidRDefault="00CE22F9" w:rsidP="00CE22F9">
            <w:pPr>
              <w:rPr>
                <w:rFonts w:ascii="Times New Roman" w:hAnsi="Times New Roman" w:cs="Times New Roman"/>
                <w:sz w:val="24"/>
                <w:szCs w:val="24"/>
              </w:rPr>
            </w:pPr>
          </w:p>
          <w:p w14:paraId="1CC31EC7" w14:textId="77777777" w:rsidR="00CE22F9" w:rsidRPr="00303B50" w:rsidRDefault="00CE22F9" w:rsidP="00CE22F9">
            <w:pPr>
              <w:rPr>
                <w:rFonts w:ascii="Times New Roman" w:hAnsi="Times New Roman" w:cs="Times New Roman"/>
                <w:sz w:val="24"/>
                <w:szCs w:val="24"/>
              </w:rPr>
            </w:pPr>
          </w:p>
          <w:p w14:paraId="11D789DB" w14:textId="77777777" w:rsidR="004F4190" w:rsidRPr="00303B50" w:rsidRDefault="00CE22F9" w:rsidP="00CE22F9">
            <w:pPr>
              <w:pStyle w:val="ListParagraph"/>
              <w:numPr>
                <w:ilvl w:val="0"/>
                <w:numId w:val="8"/>
              </w:numPr>
              <w:ind w:left="318"/>
              <w:rPr>
                <w:rFonts w:ascii="Times New Roman" w:hAnsi="Times New Roman" w:cs="Times New Roman"/>
                <w:sz w:val="24"/>
                <w:szCs w:val="24"/>
              </w:rPr>
            </w:pPr>
            <w:r w:rsidRPr="00A4316C">
              <w:rPr>
                <w:rFonts w:ascii="Times New Roman" w:hAnsi="Times New Roman" w:cs="Times New Roman"/>
                <w:b/>
                <w:bCs/>
                <w:sz w:val="24"/>
                <w:szCs w:val="24"/>
              </w:rPr>
              <w:t>“Elde tutma süresi”</w:t>
            </w:r>
            <w:r w:rsidRPr="00A4316C">
              <w:rPr>
                <w:rFonts w:ascii="Times New Roman" w:hAnsi="Times New Roman" w:cs="Times New Roman"/>
                <w:sz w:val="24"/>
                <w:szCs w:val="24"/>
              </w:rPr>
              <w:t xml:space="preserve"> </w:t>
            </w:r>
            <w:r w:rsidR="001D101C" w:rsidRPr="00A4316C">
              <w:rPr>
                <w:rFonts w:ascii="Times New Roman" w:hAnsi="Times New Roman" w:cs="Times New Roman"/>
                <w:sz w:val="24"/>
                <w:szCs w:val="24"/>
              </w:rPr>
              <w:t xml:space="preserve">ne başlı istisnalar, </w:t>
            </w:r>
            <w:r w:rsidRPr="00A4316C">
              <w:rPr>
                <w:rFonts w:ascii="Times New Roman" w:hAnsi="Times New Roman" w:cs="Times New Roman"/>
                <w:sz w:val="24"/>
                <w:szCs w:val="24"/>
              </w:rPr>
              <w:t>bu grup yatırımlarda da uzun vadeli yatırımcıları</w:t>
            </w:r>
            <w:r w:rsidRPr="00303B50">
              <w:rPr>
                <w:rFonts w:ascii="Times New Roman" w:hAnsi="Times New Roman" w:cs="Times New Roman"/>
                <w:sz w:val="24"/>
                <w:szCs w:val="24"/>
              </w:rPr>
              <w:t xml:space="preserve"> korumak yönünde </w:t>
            </w:r>
            <w:r w:rsidR="005805F1" w:rsidRPr="00303B50">
              <w:rPr>
                <w:rFonts w:ascii="Times New Roman" w:hAnsi="Times New Roman" w:cs="Times New Roman"/>
                <w:sz w:val="24"/>
                <w:szCs w:val="24"/>
              </w:rPr>
              <w:t xml:space="preserve">genelde vergi kanunlarımız da kullanılan bir yaklaşımdır. </w:t>
            </w:r>
          </w:p>
          <w:p w14:paraId="7543F087" w14:textId="77777777" w:rsidR="004F4190" w:rsidRPr="00303B50" w:rsidRDefault="004F4190" w:rsidP="00CE22F9">
            <w:pPr>
              <w:pStyle w:val="ListParagraph"/>
              <w:ind w:left="318"/>
              <w:rPr>
                <w:rFonts w:ascii="Times New Roman" w:hAnsi="Times New Roman" w:cs="Times New Roman"/>
                <w:sz w:val="24"/>
                <w:szCs w:val="24"/>
              </w:rPr>
            </w:pPr>
          </w:p>
          <w:p w14:paraId="685953D1" w14:textId="4CB0ACA8" w:rsidR="004F4190" w:rsidRPr="00303B50" w:rsidRDefault="004F4190" w:rsidP="00CE22F9">
            <w:pPr>
              <w:pStyle w:val="ListParagraph"/>
              <w:ind w:left="318"/>
              <w:rPr>
                <w:rFonts w:ascii="Times New Roman" w:hAnsi="Times New Roman" w:cs="Times New Roman"/>
                <w:sz w:val="24"/>
                <w:szCs w:val="24"/>
              </w:rPr>
            </w:pPr>
            <w:r w:rsidRPr="00303B50">
              <w:rPr>
                <w:rFonts w:ascii="Times New Roman" w:hAnsi="Times New Roman" w:cs="Times New Roman"/>
                <w:sz w:val="24"/>
                <w:szCs w:val="24"/>
              </w:rPr>
              <w:t xml:space="preserve">Şöyleki; </w:t>
            </w:r>
            <w:r w:rsidR="00CE22F9" w:rsidRPr="00303B50">
              <w:rPr>
                <w:rFonts w:ascii="Times New Roman" w:hAnsi="Times New Roman" w:cs="Times New Roman"/>
                <w:sz w:val="24"/>
                <w:szCs w:val="24"/>
              </w:rPr>
              <w:t xml:space="preserve">GVK.md.mük.80/1 ve 6.bentlerindeki iki yıldan fazla süreyle elde tutulan hisse senetleri, beş yıldan uzun süre elde tutulan  arazi, bina vd. kıymetler için </w:t>
            </w:r>
            <w:r w:rsidR="004221CF" w:rsidRPr="00303B50">
              <w:rPr>
                <w:rFonts w:ascii="Times New Roman" w:hAnsi="Times New Roman" w:cs="Times New Roman"/>
                <w:sz w:val="24"/>
                <w:szCs w:val="24"/>
              </w:rPr>
              <w:t xml:space="preserve">kazanç istisnaları bulunmaktadır. </w:t>
            </w:r>
          </w:p>
          <w:p w14:paraId="58EF391F" w14:textId="77777777" w:rsidR="004F4190" w:rsidRPr="00303B50" w:rsidRDefault="004F4190" w:rsidP="00CE22F9">
            <w:pPr>
              <w:pStyle w:val="ListParagraph"/>
              <w:ind w:left="318"/>
              <w:rPr>
                <w:rFonts w:ascii="Times New Roman" w:hAnsi="Times New Roman" w:cs="Times New Roman"/>
                <w:sz w:val="24"/>
                <w:szCs w:val="24"/>
              </w:rPr>
            </w:pPr>
          </w:p>
          <w:p w14:paraId="3D5D47BB" w14:textId="77777777" w:rsidR="00F60E6F" w:rsidRPr="00303B50" w:rsidRDefault="004221CF" w:rsidP="00CE22F9">
            <w:pPr>
              <w:pStyle w:val="ListParagraph"/>
              <w:ind w:left="318"/>
              <w:rPr>
                <w:rFonts w:ascii="Times New Roman" w:hAnsi="Times New Roman" w:cs="Times New Roman"/>
                <w:sz w:val="24"/>
                <w:szCs w:val="24"/>
              </w:rPr>
            </w:pPr>
            <w:r w:rsidRPr="00303B50">
              <w:rPr>
                <w:rFonts w:ascii="Times New Roman" w:hAnsi="Times New Roman" w:cs="Times New Roman"/>
                <w:sz w:val="24"/>
                <w:szCs w:val="24"/>
              </w:rPr>
              <w:t xml:space="preserve">Kripto varlıkların da bir servet </w:t>
            </w:r>
            <w:r w:rsidR="00B20A68" w:rsidRPr="00303B50">
              <w:rPr>
                <w:rFonts w:ascii="Times New Roman" w:hAnsi="Times New Roman" w:cs="Times New Roman"/>
                <w:sz w:val="24"/>
                <w:szCs w:val="24"/>
              </w:rPr>
              <w:t xml:space="preserve">tutma biçimi olduğu dikkate alındığında, bunlar için de belli süreyi geçkin </w:t>
            </w:r>
            <w:r w:rsidR="00AC43BF" w:rsidRPr="00303B50">
              <w:rPr>
                <w:rFonts w:ascii="Times New Roman" w:hAnsi="Times New Roman" w:cs="Times New Roman"/>
                <w:sz w:val="24"/>
                <w:szCs w:val="24"/>
              </w:rPr>
              <w:t xml:space="preserve">zamanlar için elde tutulanlar açısından </w:t>
            </w:r>
            <w:r w:rsidR="00F60E6F" w:rsidRPr="00303B50">
              <w:rPr>
                <w:rFonts w:ascii="Times New Roman" w:hAnsi="Times New Roman" w:cs="Times New Roman"/>
                <w:sz w:val="24"/>
                <w:szCs w:val="24"/>
              </w:rPr>
              <w:t xml:space="preserve"> da vergiden istisna hükmü getirlmelidir.</w:t>
            </w:r>
          </w:p>
          <w:p w14:paraId="0EA2C128" w14:textId="77777777" w:rsidR="00F60E6F" w:rsidRPr="00303B50" w:rsidRDefault="00F60E6F" w:rsidP="00CE22F9">
            <w:pPr>
              <w:pStyle w:val="ListParagraph"/>
              <w:ind w:left="318"/>
              <w:rPr>
                <w:rFonts w:ascii="Times New Roman" w:hAnsi="Times New Roman" w:cs="Times New Roman"/>
                <w:sz w:val="24"/>
                <w:szCs w:val="24"/>
              </w:rPr>
            </w:pPr>
          </w:p>
          <w:p w14:paraId="4872949D" w14:textId="77777777" w:rsidR="0099357B" w:rsidRPr="00303B50" w:rsidRDefault="00F60E6F" w:rsidP="00CE22F9">
            <w:pPr>
              <w:pStyle w:val="ListParagraph"/>
              <w:ind w:left="318"/>
              <w:rPr>
                <w:rFonts w:ascii="Times New Roman" w:hAnsi="Times New Roman" w:cs="Times New Roman"/>
                <w:sz w:val="24"/>
                <w:szCs w:val="24"/>
              </w:rPr>
            </w:pPr>
            <w:r w:rsidRPr="00303B50">
              <w:rPr>
                <w:rFonts w:ascii="Times New Roman" w:hAnsi="Times New Roman" w:cs="Times New Roman"/>
                <w:sz w:val="24"/>
                <w:szCs w:val="24"/>
              </w:rPr>
              <w:t xml:space="preserve">Normal koşullarda vergilerin </w:t>
            </w:r>
            <w:r w:rsidR="00984BCB" w:rsidRPr="00303B50">
              <w:rPr>
                <w:rFonts w:ascii="Times New Roman" w:hAnsi="Times New Roman" w:cs="Times New Roman"/>
                <w:sz w:val="24"/>
                <w:szCs w:val="24"/>
              </w:rPr>
              <w:t>kanunilliği hükmü uyarınca (</w:t>
            </w:r>
            <w:r w:rsidR="00847E52" w:rsidRPr="00303B50">
              <w:rPr>
                <w:rFonts w:ascii="Times New Roman" w:hAnsi="Times New Roman" w:cs="Times New Roman"/>
                <w:sz w:val="24"/>
                <w:szCs w:val="24"/>
              </w:rPr>
              <w:t xml:space="preserve">bu kapsamın </w:t>
            </w:r>
            <w:r w:rsidR="00984BCB" w:rsidRPr="00303B50">
              <w:rPr>
                <w:rFonts w:ascii="Times New Roman" w:hAnsi="Times New Roman" w:cs="Times New Roman"/>
                <w:sz w:val="24"/>
                <w:szCs w:val="24"/>
              </w:rPr>
              <w:t>verginin konusu, oranı, hesabı, beyanı vd. unsurları</w:t>
            </w:r>
            <w:r w:rsidR="00847E52" w:rsidRPr="00303B50">
              <w:rPr>
                <w:rFonts w:ascii="Times New Roman" w:hAnsi="Times New Roman" w:cs="Times New Roman"/>
                <w:sz w:val="24"/>
                <w:szCs w:val="24"/>
              </w:rPr>
              <w:t xml:space="preserve"> da kapsar) </w:t>
            </w:r>
            <w:r w:rsidR="004A208B" w:rsidRPr="00303B50">
              <w:rPr>
                <w:rFonts w:ascii="Times New Roman" w:hAnsi="Times New Roman" w:cs="Times New Roman"/>
                <w:sz w:val="24"/>
                <w:szCs w:val="24"/>
              </w:rPr>
              <w:t xml:space="preserve">bu düzenlemenin de Kanun ile yapılması esas olmalıdır. Ancak alınan yetkiler çerçevesinde konu 2’cil düzenlemelere bırakıldıysa </w:t>
            </w:r>
            <w:r w:rsidR="0099357B" w:rsidRPr="00303B50">
              <w:rPr>
                <w:rFonts w:ascii="Times New Roman" w:hAnsi="Times New Roman" w:cs="Times New Roman"/>
                <w:sz w:val="24"/>
                <w:szCs w:val="24"/>
              </w:rPr>
              <w:t>bu düzenlemelerde de “iktisap tarihine bağlı” süre verilerek stopaj oranı bunlar için sıfır olarak belirlenerek bu imkan getirilebilir.</w:t>
            </w:r>
          </w:p>
          <w:p w14:paraId="4207E0BF" w14:textId="77777777" w:rsidR="0099357B" w:rsidRPr="00303B50" w:rsidRDefault="0099357B" w:rsidP="00CE22F9">
            <w:pPr>
              <w:pStyle w:val="ListParagraph"/>
              <w:ind w:left="318"/>
              <w:rPr>
                <w:rFonts w:ascii="Times New Roman" w:hAnsi="Times New Roman" w:cs="Times New Roman"/>
                <w:sz w:val="24"/>
                <w:szCs w:val="24"/>
              </w:rPr>
            </w:pPr>
          </w:p>
          <w:p w14:paraId="6E0C4FF9" w14:textId="77777777" w:rsidR="009A0820" w:rsidRPr="00303B50" w:rsidRDefault="001A3884" w:rsidP="00CE22F9">
            <w:pPr>
              <w:pStyle w:val="ListParagraph"/>
              <w:numPr>
                <w:ilvl w:val="0"/>
                <w:numId w:val="8"/>
              </w:numPr>
              <w:ind w:left="318"/>
              <w:rPr>
                <w:rFonts w:ascii="Times New Roman" w:hAnsi="Times New Roman" w:cs="Times New Roman"/>
                <w:sz w:val="24"/>
                <w:szCs w:val="24"/>
              </w:rPr>
            </w:pPr>
            <w:r w:rsidRPr="00303B50">
              <w:rPr>
                <w:rFonts w:ascii="Times New Roman" w:hAnsi="Times New Roman" w:cs="Times New Roman"/>
                <w:sz w:val="24"/>
                <w:szCs w:val="24"/>
              </w:rPr>
              <w:t xml:space="preserve">Kripto ihraç edenler ve </w:t>
            </w:r>
            <w:r w:rsidR="003A1E8A" w:rsidRPr="00303B50">
              <w:rPr>
                <w:rFonts w:ascii="Times New Roman" w:hAnsi="Times New Roman" w:cs="Times New Roman"/>
                <w:sz w:val="24"/>
                <w:szCs w:val="24"/>
              </w:rPr>
              <w:t xml:space="preserve">cüzdan türleri itibariyle stopaj oranını belirleme yetkisinin ne şekilde kullanılacağı </w:t>
            </w:r>
            <w:r w:rsidR="009A0820" w:rsidRPr="00303B50">
              <w:rPr>
                <w:rFonts w:ascii="Times New Roman" w:hAnsi="Times New Roman" w:cs="Times New Roman"/>
                <w:sz w:val="24"/>
                <w:szCs w:val="24"/>
              </w:rPr>
              <w:t xml:space="preserve"> anlaşılamamıştır.</w:t>
            </w:r>
          </w:p>
          <w:p w14:paraId="6A9DCEBE" w14:textId="77777777" w:rsidR="00CE22F9" w:rsidRPr="00303B50" w:rsidRDefault="00CE22F9" w:rsidP="00CE22F9">
            <w:pPr>
              <w:pStyle w:val="ListParagraph"/>
              <w:rPr>
                <w:rFonts w:ascii="Times New Roman" w:hAnsi="Times New Roman" w:cs="Times New Roman"/>
                <w:sz w:val="24"/>
                <w:szCs w:val="24"/>
              </w:rPr>
            </w:pPr>
          </w:p>
          <w:p w14:paraId="781DBE17" w14:textId="681C38D2" w:rsidR="00CE22F9" w:rsidRPr="00303B50" w:rsidRDefault="00CE22F9" w:rsidP="00CE22F9">
            <w:pPr>
              <w:pStyle w:val="ListParagraph"/>
              <w:ind w:left="318"/>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tcPr>
          <w:p w14:paraId="28127A5C" w14:textId="77777777" w:rsidR="00CE22F9" w:rsidRPr="00303B50" w:rsidRDefault="00CE22F9" w:rsidP="00CE22F9">
            <w:pPr>
              <w:rPr>
                <w:rFonts w:ascii="Times New Roman" w:hAnsi="Times New Roman" w:cs="Times New Roman"/>
                <w:sz w:val="24"/>
                <w:szCs w:val="24"/>
              </w:rPr>
            </w:pPr>
          </w:p>
        </w:tc>
      </w:tr>
      <w:tr w:rsidR="00CE22F9" w:rsidRPr="00303B50" w14:paraId="05DD766F" w14:textId="77777777" w:rsidTr="00EF759B">
        <w:trPr>
          <w:trHeight w:val="709"/>
        </w:trPr>
        <w:tc>
          <w:tcPr>
            <w:tcW w:w="5387" w:type="dxa"/>
            <w:tcBorders>
              <w:top w:val="single" w:sz="4" w:space="0" w:color="auto"/>
              <w:left w:val="single" w:sz="4" w:space="0" w:color="auto"/>
              <w:bottom w:val="single" w:sz="4" w:space="0" w:color="auto"/>
              <w:right w:val="single" w:sz="4" w:space="0" w:color="auto"/>
            </w:tcBorders>
          </w:tcPr>
          <w:p w14:paraId="00B3709F" w14:textId="77777777" w:rsidR="007A067B" w:rsidRPr="00303B50" w:rsidRDefault="00CE22F9" w:rsidP="00CE22F9">
            <w:pPr>
              <w:rPr>
                <w:rFonts w:ascii="Times New Roman" w:hAnsi="Times New Roman" w:cs="Times New Roman"/>
                <w:b/>
                <w:bCs/>
                <w:sz w:val="24"/>
                <w:szCs w:val="24"/>
              </w:rPr>
            </w:pPr>
            <w:r w:rsidRPr="00303B50">
              <w:rPr>
                <w:rFonts w:ascii="Times New Roman" w:hAnsi="Times New Roman" w:cs="Times New Roman"/>
                <w:b/>
                <w:bCs/>
                <w:color w:val="7F7F7F" w:themeColor="text1" w:themeTint="80"/>
                <w:sz w:val="24"/>
                <w:szCs w:val="24"/>
              </w:rPr>
              <w:t xml:space="preserve"> </w:t>
            </w:r>
          </w:p>
          <w:p w14:paraId="7E16E4CB" w14:textId="4DE26116" w:rsidR="00CE22F9" w:rsidRPr="00303B50" w:rsidRDefault="00CE22F9" w:rsidP="00CE22F9">
            <w:pPr>
              <w:rPr>
                <w:rFonts w:ascii="Times New Roman" w:hAnsi="Times New Roman" w:cs="Times New Roman"/>
                <w:b/>
                <w:bCs/>
                <w:sz w:val="24"/>
                <w:szCs w:val="24"/>
              </w:rPr>
            </w:pPr>
            <w:r w:rsidRPr="00303B50">
              <w:rPr>
                <w:rFonts w:ascii="Times New Roman" w:hAnsi="Times New Roman" w:cs="Times New Roman"/>
                <w:b/>
                <w:bCs/>
                <w:sz w:val="24"/>
                <w:szCs w:val="24"/>
              </w:rPr>
              <w:t>KDV’den İstisna Maddesi:</w:t>
            </w:r>
          </w:p>
          <w:p w14:paraId="6E28FED1" w14:textId="77777777" w:rsidR="00CE22F9" w:rsidRPr="00303B50" w:rsidRDefault="00CE22F9" w:rsidP="00CE22F9">
            <w:pPr>
              <w:rPr>
                <w:rFonts w:ascii="Times New Roman" w:hAnsi="Times New Roman" w:cs="Times New Roman"/>
                <w:b/>
                <w:bCs/>
                <w:sz w:val="24"/>
                <w:szCs w:val="24"/>
              </w:rPr>
            </w:pPr>
          </w:p>
          <w:p w14:paraId="1767B285" w14:textId="1BA235D6" w:rsidR="00CE22F9" w:rsidRPr="00303B50" w:rsidRDefault="00CE22F9" w:rsidP="00CE22F9">
            <w:pPr>
              <w:rPr>
                <w:rFonts w:ascii="Times New Roman" w:hAnsi="Times New Roman" w:cs="Times New Roman"/>
                <w:color w:val="7F7F7F" w:themeColor="text1" w:themeTint="80"/>
                <w:sz w:val="24"/>
                <w:szCs w:val="24"/>
              </w:rPr>
            </w:pPr>
            <w:r w:rsidRPr="00303B50">
              <w:rPr>
                <w:rFonts w:ascii="Times New Roman" w:hAnsi="Times New Roman" w:cs="Times New Roman"/>
                <w:b/>
                <w:bCs/>
                <w:sz w:val="24"/>
                <w:szCs w:val="24"/>
              </w:rPr>
              <w:t xml:space="preserve">MADDE 7- </w:t>
            </w:r>
            <w:r w:rsidRPr="00303B50">
              <w:rPr>
                <w:rFonts w:ascii="Times New Roman" w:hAnsi="Times New Roman" w:cs="Times New Roman"/>
                <w:sz w:val="24"/>
                <w:szCs w:val="24"/>
              </w:rPr>
              <w:t xml:space="preserve">25/10/1984 tarihli ve 3065 sayılı Katma Değer Vergisi Kanununun 17 nci maddesinin (4) numaralı fıkrasının (d) bendine “İktisadi işletmelere dahil olmayan gayrimenkullerin kiralanması işlemleri,” ibaresinden sonra gelmek üzere “iktisadi işletmelere dahil olan konut niteliğini haiz taşınmazların kiralanması işlemleri,” ibaresi, (g) bendine “Türkiye’de kurulu borsalarda işlem gören sermaye piyasası araçları” ibaresinden sonra gelmek üzere </w:t>
            </w:r>
            <w:r w:rsidRPr="00303B50">
              <w:rPr>
                <w:rFonts w:ascii="Times New Roman" w:hAnsi="Times New Roman" w:cs="Times New Roman"/>
                <w:b/>
                <w:bCs/>
                <w:sz w:val="24"/>
                <w:szCs w:val="24"/>
              </w:rPr>
              <w:t>“kripto varlık işlem vergisi kapsamına giren kripto varlıklar”</w:t>
            </w:r>
            <w:r w:rsidRPr="00303B50">
              <w:rPr>
                <w:rFonts w:ascii="Times New Roman" w:hAnsi="Times New Roman" w:cs="Times New Roman"/>
                <w:sz w:val="24"/>
                <w:szCs w:val="24"/>
              </w:rPr>
              <w:t xml:space="preserve"> ibaresi ve fıkraya (g) bendinden sonra gelmek üzere aşağıdaki bent eklenmiştir.</w:t>
            </w:r>
          </w:p>
        </w:tc>
        <w:tc>
          <w:tcPr>
            <w:tcW w:w="6520" w:type="dxa"/>
            <w:tcBorders>
              <w:top w:val="single" w:sz="4" w:space="0" w:color="auto"/>
              <w:left w:val="single" w:sz="4" w:space="0" w:color="auto"/>
              <w:bottom w:val="single" w:sz="4" w:space="0" w:color="auto"/>
              <w:right w:val="single" w:sz="4" w:space="0" w:color="auto"/>
            </w:tcBorders>
          </w:tcPr>
          <w:p w14:paraId="385832F2" w14:textId="77777777" w:rsidR="00CE22F9" w:rsidRPr="00303B50" w:rsidRDefault="00CE22F9" w:rsidP="00CE22F9">
            <w:pPr>
              <w:rPr>
                <w:rFonts w:ascii="Times New Roman" w:hAnsi="Times New Roman" w:cs="Times New Roman"/>
                <w:sz w:val="24"/>
                <w:szCs w:val="24"/>
              </w:rPr>
            </w:pPr>
          </w:p>
          <w:p w14:paraId="7B2B82FE" w14:textId="77777777" w:rsidR="007A067B" w:rsidRPr="00303B50" w:rsidRDefault="007A067B" w:rsidP="00CE22F9">
            <w:pPr>
              <w:rPr>
                <w:rFonts w:ascii="Times New Roman" w:hAnsi="Times New Roman" w:cs="Times New Roman"/>
                <w:sz w:val="24"/>
                <w:szCs w:val="24"/>
              </w:rPr>
            </w:pPr>
          </w:p>
          <w:p w14:paraId="39638CF6" w14:textId="34D88575"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 xml:space="preserve">KDVK’nun da yapılan bir ekleme ile (md.17/4-g bendi) </w:t>
            </w:r>
            <w:r w:rsidR="00610D09" w:rsidRPr="00303B50">
              <w:rPr>
                <w:rFonts w:ascii="Times New Roman" w:hAnsi="Times New Roman" w:cs="Times New Roman"/>
                <w:b/>
                <w:bCs/>
                <w:sz w:val="24"/>
                <w:szCs w:val="24"/>
              </w:rPr>
              <w:t>“kripto varlık işlem vergisi kapsamına giren kripto varlıklar”</w:t>
            </w:r>
            <w:r w:rsidR="00610D09" w:rsidRPr="00303B50">
              <w:rPr>
                <w:rFonts w:ascii="Times New Roman" w:hAnsi="Times New Roman" w:cs="Times New Roman"/>
                <w:sz w:val="24"/>
                <w:szCs w:val="24"/>
              </w:rPr>
              <w:t xml:space="preserve"> </w:t>
            </w:r>
            <w:r w:rsidRPr="00303B50">
              <w:rPr>
                <w:rFonts w:ascii="Times New Roman" w:hAnsi="Times New Roman" w:cs="Times New Roman"/>
                <w:sz w:val="24"/>
                <w:szCs w:val="24"/>
              </w:rPr>
              <w:t xml:space="preserve">KDV’den istisna edilmektedir. </w:t>
            </w:r>
          </w:p>
          <w:p w14:paraId="5F9F40BE" w14:textId="77777777" w:rsidR="00CE22F9" w:rsidRPr="00303B50" w:rsidRDefault="00CE22F9" w:rsidP="00CE22F9">
            <w:pPr>
              <w:rPr>
                <w:rFonts w:ascii="Times New Roman" w:hAnsi="Times New Roman" w:cs="Times New Roman"/>
                <w:sz w:val="24"/>
                <w:szCs w:val="24"/>
              </w:rPr>
            </w:pPr>
          </w:p>
          <w:p w14:paraId="37F1EEFD" w14:textId="16E680E6" w:rsidR="00CE22F9" w:rsidRPr="00303B50" w:rsidRDefault="00CE22F9" w:rsidP="00B32276">
            <w:pPr>
              <w:rPr>
                <w:rFonts w:ascii="Times New Roman" w:hAnsi="Times New Roman" w:cs="Times New Roman"/>
                <w:sz w:val="24"/>
                <w:szCs w:val="24"/>
              </w:rPr>
            </w:pPr>
            <w:r w:rsidRPr="00303B50">
              <w:rPr>
                <w:rFonts w:ascii="Times New Roman" w:hAnsi="Times New Roman" w:cs="Times New Roman"/>
                <w:sz w:val="24"/>
                <w:szCs w:val="24"/>
              </w:rPr>
              <w:t>Bu düzenleme</w:t>
            </w:r>
            <w:r w:rsidR="00B32276" w:rsidRPr="00303B50">
              <w:rPr>
                <w:rFonts w:ascii="Times New Roman" w:hAnsi="Times New Roman" w:cs="Times New Roman"/>
                <w:sz w:val="24"/>
                <w:szCs w:val="24"/>
              </w:rPr>
              <w:t xml:space="preserve"> münhasıran </w:t>
            </w:r>
            <w:r w:rsidR="00B32276" w:rsidRPr="00303B50">
              <w:rPr>
                <w:rFonts w:ascii="Times New Roman" w:hAnsi="Times New Roman" w:cs="Times New Roman"/>
                <w:b/>
                <w:bCs/>
                <w:sz w:val="24"/>
                <w:szCs w:val="24"/>
              </w:rPr>
              <w:t>“kripto varlık işlem vergisi kapsamına giren kripto varlıklar”</w:t>
            </w:r>
            <w:r w:rsidR="00B32276" w:rsidRPr="00303B50">
              <w:rPr>
                <w:rFonts w:ascii="Times New Roman" w:hAnsi="Times New Roman" w:cs="Times New Roman"/>
                <w:b/>
                <w:bCs/>
                <w:sz w:val="24"/>
                <w:szCs w:val="24"/>
              </w:rPr>
              <w:t xml:space="preserve"> </w:t>
            </w:r>
            <w:r w:rsidR="00B32276" w:rsidRPr="00303B50">
              <w:rPr>
                <w:rFonts w:ascii="Times New Roman" w:hAnsi="Times New Roman" w:cs="Times New Roman"/>
                <w:sz w:val="24"/>
                <w:szCs w:val="24"/>
              </w:rPr>
              <w:t xml:space="preserve">için getirilmiş bir düzenleme konumundadır. </w:t>
            </w:r>
          </w:p>
          <w:p w14:paraId="21CB3211" w14:textId="77777777" w:rsidR="00B32276" w:rsidRPr="00303B50" w:rsidRDefault="00B32276" w:rsidP="00B32276">
            <w:pPr>
              <w:rPr>
                <w:rFonts w:ascii="Times New Roman" w:hAnsi="Times New Roman" w:cs="Times New Roman"/>
                <w:sz w:val="24"/>
                <w:szCs w:val="24"/>
              </w:rPr>
            </w:pPr>
          </w:p>
          <w:p w14:paraId="468098CD" w14:textId="77777777" w:rsidR="00197A21" w:rsidRPr="00303B50" w:rsidRDefault="00B32276" w:rsidP="00B32276">
            <w:pPr>
              <w:rPr>
                <w:rFonts w:ascii="Times New Roman" w:hAnsi="Times New Roman" w:cs="Times New Roman"/>
                <w:sz w:val="24"/>
                <w:szCs w:val="24"/>
              </w:rPr>
            </w:pPr>
            <w:r w:rsidRPr="00303B50">
              <w:rPr>
                <w:rFonts w:ascii="Times New Roman" w:hAnsi="Times New Roman" w:cs="Times New Roman"/>
                <w:sz w:val="24"/>
                <w:szCs w:val="24"/>
              </w:rPr>
              <w:t xml:space="preserve">KVHS kuruluşlar, </w:t>
            </w:r>
            <w:r w:rsidR="00796164" w:rsidRPr="00303B50">
              <w:rPr>
                <w:rFonts w:ascii="Times New Roman" w:hAnsi="Times New Roman" w:cs="Times New Roman"/>
                <w:sz w:val="24"/>
                <w:szCs w:val="24"/>
              </w:rPr>
              <w:t xml:space="preserve">belli zamanlarda (gün içi  veya gün sonunda) kendi platformlarında yapılan alımsatımlarda </w:t>
            </w:r>
            <w:r w:rsidR="00ED2E27" w:rsidRPr="00303B50">
              <w:rPr>
                <w:rFonts w:ascii="Times New Roman" w:hAnsi="Times New Roman" w:cs="Times New Roman"/>
                <w:sz w:val="24"/>
                <w:szCs w:val="24"/>
              </w:rPr>
              <w:t xml:space="preserve">örneğin “Bitcoin” alışlarının kendi stoklarını aştıklarını gördüklerinde bu eksik kısmı </w:t>
            </w:r>
            <w:r w:rsidR="00355C7F" w:rsidRPr="00303B50">
              <w:rPr>
                <w:rFonts w:ascii="Times New Roman" w:hAnsi="Times New Roman" w:cs="Times New Roman"/>
                <w:sz w:val="24"/>
                <w:szCs w:val="24"/>
              </w:rPr>
              <w:t xml:space="preserve">tamamlamaları gerekmektedir. Bu eksikliği de fiyatı uygun olduğu için bir yurt dışı platformdan </w:t>
            </w:r>
            <w:r w:rsidR="0022173F" w:rsidRPr="00303B50">
              <w:rPr>
                <w:rFonts w:ascii="Times New Roman" w:hAnsi="Times New Roman" w:cs="Times New Roman"/>
                <w:sz w:val="24"/>
                <w:szCs w:val="24"/>
              </w:rPr>
              <w:t xml:space="preserve">tamamladığını düşünelim. Bu kripto varlığı da getirip SPK düzenlemeleri çerçevesinde </w:t>
            </w:r>
            <w:r w:rsidR="00E2524A" w:rsidRPr="00303B50">
              <w:rPr>
                <w:rFonts w:ascii="Times New Roman" w:hAnsi="Times New Roman" w:cs="Times New Roman"/>
                <w:sz w:val="24"/>
                <w:szCs w:val="24"/>
              </w:rPr>
              <w:t xml:space="preserve">görütüp Türkiye’deki saklama kuruluşuna emanet verecektir. (Bir anlamda bu varlığın ithalatını yapmış gibi de kabul edebiliriz) </w:t>
            </w:r>
            <w:r w:rsidR="00197A21" w:rsidRPr="00303B50">
              <w:rPr>
                <w:rFonts w:ascii="Times New Roman" w:hAnsi="Times New Roman" w:cs="Times New Roman"/>
                <w:sz w:val="24"/>
                <w:szCs w:val="24"/>
              </w:rPr>
              <w:t xml:space="preserve">Üstelik yapılan bu işlem Türkiye’de gerçekleşen bir alım işlemidir. </w:t>
            </w:r>
          </w:p>
          <w:p w14:paraId="26913C2C" w14:textId="77777777" w:rsidR="00197A21" w:rsidRPr="00303B50" w:rsidRDefault="00197A21" w:rsidP="00B32276">
            <w:pPr>
              <w:rPr>
                <w:rFonts w:ascii="Times New Roman" w:hAnsi="Times New Roman" w:cs="Times New Roman"/>
                <w:sz w:val="24"/>
                <w:szCs w:val="24"/>
              </w:rPr>
            </w:pPr>
          </w:p>
          <w:p w14:paraId="636F2CE5" w14:textId="2DB33BD3" w:rsidR="008F2A1A" w:rsidRPr="00303B50" w:rsidRDefault="00F84AA5" w:rsidP="00B32276">
            <w:pPr>
              <w:rPr>
                <w:rFonts w:ascii="Times New Roman" w:hAnsi="Times New Roman" w:cs="Times New Roman"/>
                <w:sz w:val="24"/>
                <w:szCs w:val="24"/>
              </w:rPr>
            </w:pPr>
            <w:r w:rsidRPr="00303B50">
              <w:rPr>
                <w:rFonts w:ascii="Times New Roman" w:hAnsi="Times New Roman" w:cs="Times New Roman"/>
                <w:sz w:val="24"/>
                <w:szCs w:val="24"/>
              </w:rPr>
              <w:t xml:space="preserve">Yurtdışı KVHS’lardan alınan bu “Bitcoin” için bir kripto varlık işlem vergisi söz konusu olmayacaktır. </w:t>
            </w:r>
            <w:r w:rsidR="00986A84" w:rsidRPr="00303B50">
              <w:rPr>
                <w:rFonts w:ascii="Times New Roman" w:hAnsi="Times New Roman" w:cs="Times New Roman"/>
                <w:sz w:val="24"/>
                <w:szCs w:val="24"/>
              </w:rPr>
              <w:t>Bu durumda</w:t>
            </w:r>
            <w:r w:rsidR="0016785C" w:rsidRPr="00303B50">
              <w:rPr>
                <w:rFonts w:ascii="Times New Roman" w:hAnsi="Times New Roman" w:cs="Times New Roman"/>
                <w:sz w:val="24"/>
                <w:szCs w:val="24"/>
              </w:rPr>
              <w:t xml:space="preserve"> KDVK’ya getirilen istisna düzenlemesi içine de girmeyece</w:t>
            </w:r>
            <w:r w:rsidR="008F2A1A" w:rsidRPr="00303B50">
              <w:rPr>
                <w:rFonts w:ascii="Times New Roman" w:hAnsi="Times New Roman" w:cs="Times New Roman"/>
                <w:sz w:val="24"/>
                <w:szCs w:val="24"/>
              </w:rPr>
              <w:t xml:space="preserve">ktir. O zaman da böylesi bir işlem nedeniyle KVHS’nın “sorumlu sıfatıyla %20 oranında KDV beyanı yapılması gerekecektir. </w:t>
            </w:r>
          </w:p>
          <w:p w14:paraId="7740D997" w14:textId="77777777" w:rsidR="008F2A1A" w:rsidRPr="00303B50" w:rsidRDefault="008F2A1A" w:rsidP="00B32276">
            <w:pPr>
              <w:rPr>
                <w:rFonts w:ascii="Times New Roman" w:hAnsi="Times New Roman" w:cs="Times New Roman"/>
                <w:sz w:val="24"/>
                <w:szCs w:val="24"/>
              </w:rPr>
            </w:pPr>
          </w:p>
          <w:p w14:paraId="0288D52F" w14:textId="77777777" w:rsidR="00A7409C" w:rsidRPr="00303B50" w:rsidRDefault="008F2A1A" w:rsidP="00B32276">
            <w:pPr>
              <w:rPr>
                <w:rFonts w:ascii="Times New Roman" w:hAnsi="Times New Roman" w:cs="Times New Roman"/>
                <w:sz w:val="24"/>
                <w:szCs w:val="24"/>
              </w:rPr>
            </w:pPr>
            <w:r w:rsidRPr="00303B50">
              <w:rPr>
                <w:rFonts w:ascii="Times New Roman" w:hAnsi="Times New Roman" w:cs="Times New Roman"/>
                <w:sz w:val="24"/>
                <w:szCs w:val="24"/>
              </w:rPr>
              <w:t>Hal böyle olunca KVHS</w:t>
            </w:r>
            <w:r w:rsidR="00E536AA" w:rsidRPr="00303B50">
              <w:rPr>
                <w:rFonts w:ascii="Times New Roman" w:hAnsi="Times New Roman" w:cs="Times New Roman"/>
                <w:sz w:val="24"/>
                <w:szCs w:val="24"/>
              </w:rPr>
              <w:t xml:space="preserve">’nın </w:t>
            </w:r>
            <w:r w:rsidR="003B0983" w:rsidRPr="00303B50">
              <w:rPr>
                <w:rFonts w:ascii="Times New Roman" w:hAnsi="Times New Roman" w:cs="Times New Roman"/>
                <w:sz w:val="24"/>
                <w:szCs w:val="24"/>
              </w:rPr>
              <w:t>yurtdışından rezerv eksiğini tamamlaması</w:t>
            </w:r>
            <w:r w:rsidR="00FC32B9" w:rsidRPr="00303B50">
              <w:rPr>
                <w:rFonts w:ascii="Times New Roman" w:hAnsi="Times New Roman" w:cs="Times New Roman"/>
                <w:sz w:val="24"/>
                <w:szCs w:val="24"/>
              </w:rPr>
              <w:t xml:space="preserve">, bu kriptonun (örneğimizde Bitcoin olsun demiştik) piyasa fiyatından %20 daha pahalıya mal edilmesi anlamına geleceği için, </w:t>
            </w:r>
            <w:r w:rsidR="00BF01DF" w:rsidRPr="00303B50">
              <w:rPr>
                <w:rFonts w:ascii="Times New Roman" w:hAnsi="Times New Roman" w:cs="Times New Roman"/>
                <w:sz w:val="24"/>
                <w:szCs w:val="24"/>
              </w:rPr>
              <w:t xml:space="preserve">bu farkın yansıtılabileceği yer vb. sorunlar bu süreci makul </w:t>
            </w:r>
            <w:r w:rsidR="00A7409C" w:rsidRPr="00303B50">
              <w:rPr>
                <w:rFonts w:ascii="Times New Roman" w:hAnsi="Times New Roman" w:cs="Times New Roman"/>
                <w:sz w:val="24"/>
                <w:szCs w:val="24"/>
              </w:rPr>
              <w:t>fiyatla uygulama imkanlarında uzaklaştıracak, sistemi tıkyana konular oluşturacaktır.</w:t>
            </w:r>
          </w:p>
          <w:p w14:paraId="4BB9A6D7" w14:textId="77777777" w:rsidR="00A7409C" w:rsidRPr="00303B50" w:rsidRDefault="00A7409C" w:rsidP="00B32276">
            <w:pPr>
              <w:rPr>
                <w:rFonts w:ascii="Times New Roman" w:hAnsi="Times New Roman" w:cs="Times New Roman"/>
                <w:sz w:val="24"/>
                <w:szCs w:val="24"/>
              </w:rPr>
            </w:pPr>
          </w:p>
          <w:p w14:paraId="0930B0E4" w14:textId="38B88CB6" w:rsidR="00B570BF" w:rsidRPr="00303B50" w:rsidRDefault="003A2598" w:rsidP="002D1D5A">
            <w:pPr>
              <w:pStyle w:val="ListParagraph"/>
              <w:numPr>
                <w:ilvl w:val="1"/>
                <w:numId w:val="5"/>
              </w:numPr>
              <w:ind w:left="318" w:hanging="283"/>
              <w:rPr>
                <w:rFonts w:ascii="Times New Roman" w:hAnsi="Times New Roman" w:cs="Times New Roman"/>
                <w:sz w:val="24"/>
                <w:szCs w:val="24"/>
              </w:rPr>
            </w:pPr>
            <w:r w:rsidRPr="00303B50">
              <w:rPr>
                <w:rFonts w:ascii="Times New Roman" w:hAnsi="Times New Roman" w:cs="Times New Roman"/>
                <w:sz w:val="24"/>
                <w:szCs w:val="24"/>
              </w:rPr>
              <w:t xml:space="preserve">Şayet bu düzenleme ile </w:t>
            </w:r>
            <w:r w:rsidR="00D30766" w:rsidRPr="00303B50">
              <w:rPr>
                <w:rFonts w:ascii="Times New Roman" w:hAnsi="Times New Roman" w:cs="Times New Roman"/>
                <w:sz w:val="24"/>
                <w:szCs w:val="24"/>
              </w:rPr>
              <w:t>tarafların yurtiçinde KVHS’ları kullanmaksızın</w:t>
            </w:r>
            <w:r w:rsidR="00991006" w:rsidRPr="00303B50">
              <w:rPr>
                <w:rFonts w:ascii="Times New Roman" w:hAnsi="Times New Roman" w:cs="Times New Roman"/>
                <w:sz w:val="24"/>
                <w:szCs w:val="24"/>
              </w:rPr>
              <w:t xml:space="preserve"> </w:t>
            </w:r>
            <w:r w:rsidR="00B32276" w:rsidRPr="00303B50">
              <w:rPr>
                <w:rFonts w:ascii="Times New Roman" w:hAnsi="Times New Roman" w:cs="Times New Roman"/>
                <w:sz w:val="24"/>
                <w:szCs w:val="24"/>
              </w:rPr>
              <w:t>kendi aralarında</w:t>
            </w:r>
            <w:r w:rsidR="00991006" w:rsidRPr="00303B50">
              <w:rPr>
                <w:rFonts w:ascii="Times New Roman" w:hAnsi="Times New Roman" w:cs="Times New Roman"/>
                <w:sz w:val="24"/>
                <w:szCs w:val="24"/>
              </w:rPr>
              <w:t xml:space="preserve"> internet üzerinden </w:t>
            </w:r>
            <w:r w:rsidR="00B32276" w:rsidRPr="00303B50">
              <w:rPr>
                <w:rFonts w:ascii="Times New Roman" w:hAnsi="Times New Roman" w:cs="Times New Roman"/>
                <w:sz w:val="24"/>
                <w:szCs w:val="24"/>
              </w:rPr>
              <w:t>(B2B) işlem</w:t>
            </w:r>
            <w:r w:rsidR="00991006" w:rsidRPr="00303B50">
              <w:rPr>
                <w:rFonts w:ascii="Times New Roman" w:hAnsi="Times New Roman" w:cs="Times New Roman"/>
                <w:sz w:val="24"/>
                <w:szCs w:val="24"/>
              </w:rPr>
              <w:t xml:space="preserve"> yapmaları </w:t>
            </w:r>
            <w:r w:rsidR="002C14BF" w:rsidRPr="00303B50">
              <w:rPr>
                <w:rFonts w:ascii="Times New Roman" w:hAnsi="Times New Roman" w:cs="Times New Roman"/>
                <w:sz w:val="24"/>
                <w:szCs w:val="24"/>
              </w:rPr>
              <w:t xml:space="preserve">ilave </w:t>
            </w:r>
            <w:r w:rsidR="00527781" w:rsidRPr="00303B50">
              <w:rPr>
                <w:rFonts w:ascii="Times New Roman" w:hAnsi="Times New Roman" w:cs="Times New Roman"/>
                <w:sz w:val="24"/>
                <w:szCs w:val="24"/>
              </w:rPr>
              <w:t>KDV</w:t>
            </w:r>
            <w:r w:rsidR="002C14BF" w:rsidRPr="00303B50">
              <w:rPr>
                <w:rFonts w:ascii="Times New Roman" w:hAnsi="Times New Roman" w:cs="Times New Roman"/>
                <w:sz w:val="24"/>
                <w:szCs w:val="24"/>
              </w:rPr>
              <w:t xml:space="preserve"> yükü</w:t>
            </w:r>
            <w:r w:rsidR="00527781" w:rsidRPr="00303B50">
              <w:rPr>
                <w:rFonts w:ascii="Times New Roman" w:hAnsi="Times New Roman" w:cs="Times New Roman"/>
                <w:sz w:val="24"/>
                <w:szCs w:val="24"/>
              </w:rPr>
              <w:t xml:space="preserve"> ile caydırılmak isteniyors</w:t>
            </w:r>
            <w:r w:rsidR="00303306" w:rsidRPr="00303B50">
              <w:rPr>
                <w:rFonts w:ascii="Times New Roman" w:hAnsi="Times New Roman" w:cs="Times New Roman"/>
                <w:sz w:val="24"/>
                <w:szCs w:val="24"/>
              </w:rPr>
              <w:t>a</w:t>
            </w:r>
            <w:r w:rsidR="00527781" w:rsidRPr="00303B50">
              <w:rPr>
                <w:rFonts w:ascii="Times New Roman" w:hAnsi="Times New Roman" w:cs="Times New Roman"/>
                <w:sz w:val="24"/>
                <w:szCs w:val="24"/>
              </w:rPr>
              <w:t xml:space="preserve"> </w:t>
            </w:r>
            <w:r w:rsidR="00303306" w:rsidRPr="00303B50">
              <w:rPr>
                <w:rFonts w:ascii="Times New Roman" w:hAnsi="Times New Roman" w:cs="Times New Roman"/>
                <w:sz w:val="24"/>
                <w:szCs w:val="24"/>
              </w:rPr>
              <w:t xml:space="preserve">bunun </w:t>
            </w:r>
            <w:r w:rsidR="009C72FE" w:rsidRPr="00303B50">
              <w:rPr>
                <w:rFonts w:ascii="Times New Roman" w:hAnsi="Times New Roman" w:cs="Times New Roman"/>
                <w:sz w:val="24"/>
                <w:szCs w:val="24"/>
              </w:rPr>
              <w:t>bir yolu</w:t>
            </w:r>
            <w:r w:rsidR="00303306" w:rsidRPr="00303B50">
              <w:rPr>
                <w:rFonts w:ascii="Times New Roman" w:hAnsi="Times New Roman" w:cs="Times New Roman"/>
                <w:sz w:val="24"/>
                <w:szCs w:val="24"/>
              </w:rPr>
              <w:t xml:space="preserve"> KDVK’nun söz konusu maddesinde </w:t>
            </w:r>
            <w:r w:rsidR="009C72FE" w:rsidRPr="00303B50">
              <w:rPr>
                <w:rFonts w:ascii="Times New Roman" w:hAnsi="Times New Roman" w:cs="Times New Roman"/>
                <w:sz w:val="24"/>
                <w:szCs w:val="24"/>
              </w:rPr>
              <w:t xml:space="preserve">tüm “kripto varlıkları” KDV den istisna edip, kanun hükmüne parantez için hüküm olarak </w:t>
            </w:r>
            <w:r w:rsidR="00B570BF" w:rsidRPr="00303B50">
              <w:rPr>
                <w:rFonts w:ascii="Times New Roman" w:hAnsi="Times New Roman" w:cs="Times New Roman"/>
                <w:sz w:val="24"/>
                <w:szCs w:val="24"/>
              </w:rPr>
              <w:t>bu vd. konuları “hariç” olarak eklemek daha uygun bir yaklaşım olacaktır.</w:t>
            </w:r>
          </w:p>
          <w:p w14:paraId="5E2788CE" w14:textId="77777777" w:rsidR="00B32276" w:rsidRDefault="00B32276" w:rsidP="009810EE">
            <w:pPr>
              <w:rPr>
                <w:rFonts w:ascii="Times New Roman" w:hAnsi="Times New Roman" w:cs="Times New Roman"/>
                <w:sz w:val="24"/>
                <w:szCs w:val="24"/>
              </w:rPr>
            </w:pPr>
          </w:p>
          <w:p w14:paraId="003844D4" w14:textId="16DA29FC" w:rsidR="00523F4E" w:rsidRPr="00303B50" w:rsidRDefault="00523F4E" w:rsidP="009810EE">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tcPr>
          <w:p w14:paraId="127DAED6" w14:textId="77777777" w:rsidR="00CE22F9" w:rsidRPr="00303B50" w:rsidRDefault="00CE22F9" w:rsidP="00CE22F9">
            <w:pPr>
              <w:rPr>
                <w:rFonts w:ascii="Times New Roman" w:hAnsi="Times New Roman" w:cs="Times New Roman"/>
                <w:sz w:val="24"/>
                <w:szCs w:val="24"/>
              </w:rPr>
            </w:pPr>
          </w:p>
          <w:p w14:paraId="6821ECB6" w14:textId="77777777"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Önerimiz:</w:t>
            </w:r>
          </w:p>
          <w:p w14:paraId="50EF2426" w14:textId="77777777" w:rsidR="00CE22F9" w:rsidRPr="00303B50" w:rsidRDefault="00CE22F9" w:rsidP="00CE22F9">
            <w:pPr>
              <w:rPr>
                <w:rFonts w:ascii="Times New Roman" w:hAnsi="Times New Roman" w:cs="Times New Roman"/>
                <w:sz w:val="24"/>
                <w:szCs w:val="24"/>
              </w:rPr>
            </w:pPr>
          </w:p>
          <w:p w14:paraId="16236390" w14:textId="77777777"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color w:val="7F7F7F" w:themeColor="text1" w:themeTint="80"/>
                <w:sz w:val="24"/>
                <w:szCs w:val="24"/>
              </w:rPr>
              <w:t>KDVK. M</w:t>
            </w:r>
            <w:r w:rsidRPr="00303B50">
              <w:rPr>
                <w:rFonts w:ascii="Times New Roman" w:hAnsi="Times New Roman" w:cs="Times New Roman"/>
                <w:sz w:val="24"/>
                <w:szCs w:val="24"/>
              </w:rPr>
              <w:t>d.17/4-g bendi’ne ;</w:t>
            </w:r>
          </w:p>
          <w:p w14:paraId="6EEE3BB0" w14:textId="41BEC01F" w:rsidR="00CE22F9" w:rsidRPr="00303B50" w:rsidRDefault="00CE22F9" w:rsidP="00CE22F9">
            <w:pPr>
              <w:rPr>
                <w:rFonts w:ascii="Times New Roman" w:hAnsi="Times New Roman" w:cs="Times New Roman"/>
                <w:color w:val="7F7F7F" w:themeColor="text1" w:themeTint="80"/>
                <w:sz w:val="24"/>
                <w:szCs w:val="24"/>
              </w:rPr>
            </w:pPr>
            <w:r w:rsidRPr="00303B50">
              <w:rPr>
                <w:rFonts w:ascii="Times New Roman" w:hAnsi="Times New Roman" w:cs="Times New Roman"/>
                <w:sz w:val="24"/>
                <w:szCs w:val="24"/>
              </w:rPr>
              <w:t>“</w:t>
            </w:r>
            <w:r w:rsidRPr="00303B50">
              <w:rPr>
                <w:rFonts w:ascii="Times New Roman" w:hAnsi="Times New Roman" w:cs="Times New Roman"/>
                <w:color w:val="7F7F7F" w:themeColor="text1" w:themeTint="80"/>
                <w:sz w:val="24"/>
                <w:szCs w:val="24"/>
              </w:rPr>
              <w:t xml:space="preserve"> “kripto varlık işlem vergisi kapsamına giren kripto varlıklar” ibaresi </w:t>
            </w:r>
            <w:r w:rsidRPr="00303B50">
              <w:rPr>
                <w:rFonts w:ascii="Times New Roman" w:hAnsi="Times New Roman" w:cs="Times New Roman"/>
                <w:sz w:val="24"/>
                <w:szCs w:val="24"/>
              </w:rPr>
              <w:t>YERİNE</w:t>
            </w:r>
          </w:p>
          <w:p w14:paraId="4C0E19EF" w14:textId="77777777" w:rsidR="00CE22F9" w:rsidRPr="00303B50" w:rsidRDefault="00CE22F9" w:rsidP="00CE22F9">
            <w:pPr>
              <w:rPr>
                <w:rFonts w:ascii="Times New Roman" w:hAnsi="Times New Roman" w:cs="Times New Roman"/>
                <w:color w:val="7F7F7F" w:themeColor="text1" w:themeTint="80"/>
                <w:sz w:val="24"/>
                <w:szCs w:val="24"/>
              </w:rPr>
            </w:pPr>
          </w:p>
          <w:p w14:paraId="349A7A6B" w14:textId="77777777"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b/>
                <w:bCs/>
                <w:sz w:val="24"/>
                <w:szCs w:val="24"/>
              </w:rPr>
              <w:t>“kripto varlıklar”</w:t>
            </w:r>
            <w:r w:rsidRPr="00303B50">
              <w:rPr>
                <w:rFonts w:ascii="Times New Roman" w:hAnsi="Times New Roman" w:cs="Times New Roman"/>
                <w:sz w:val="24"/>
                <w:szCs w:val="24"/>
              </w:rPr>
              <w:t xml:space="preserve"> ibaresi </w:t>
            </w:r>
          </w:p>
          <w:p w14:paraId="1C4EEA26" w14:textId="77777777" w:rsidR="00CE22F9" w:rsidRPr="00303B50" w:rsidRDefault="00CE22F9" w:rsidP="00CE22F9">
            <w:pPr>
              <w:rPr>
                <w:rFonts w:ascii="Times New Roman" w:hAnsi="Times New Roman" w:cs="Times New Roman"/>
                <w:sz w:val="24"/>
                <w:szCs w:val="24"/>
              </w:rPr>
            </w:pPr>
          </w:p>
          <w:p w14:paraId="173F629C" w14:textId="25572C65" w:rsidR="00CE22F9" w:rsidRPr="00303B50" w:rsidRDefault="00CE22F9" w:rsidP="00CE22F9">
            <w:pPr>
              <w:rPr>
                <w:rFonts w:ascii="Times New Roman" w:hAnsi="Times New Roman" w:cs="Times New Roman"/>
                <w:sz w:val="24"/>
                <w:szCs w:val="24"/>
              </w:rPr>
            </w:pPr>
            <w:r w:rsidRPr="00303B50">
              <w:rPr>
                <w:rFonts w:ascii="Times New Roman" w:hAnsi="Times New Roman" w:cs="Times New Roman"/>
                <w:sz w:val="24"/>
                <w:szCs w:val="24"/>
              </w:rPr>
              <w:t>eklenmek suretiyle bu konudaki tereddütlerin tümüyle ortadan kaldırılması önerilmektedir.</w:t>
            </w:r>
          </w:p>
          <w:p w14:paraId="617F201F" w14:textId="77777777" w:rsidR="003E6F6D" w:rsidRPr="00303B50" w:rsidRDefault="003E6F6D" w:rsidP="00CE22F9">
            <w:pPr>
              <w:rPr>
                <w:rFonts w:ascii="Times New Roman" w:hAnsi="Times New Roman" w:cs="Times New Roman"/>
                <w:sz w:val="24"/>
                <w:szCs w:val="24"/>
              </w:rPr>
            </w:pPr>
          </w:p>
          <w:p w14:paraId="560B5CB0" w14:textId="7B8D87D5" w:rsidR="003E6F6D" w:rsidRPr="00303B50" w:rsidRDefault="003E6F6D" w:rsidP="00CE22F9">
            <w:pPr>
              <w:rPr>
                <w:rFonts w:ascii="Times New Roman" w:hAnsi="Times New Roman" w:cs="Times New Roman"/>
                <w:sz w:val="24"/>
                <w:szCs w:val="24"/>
              </w:rPr>
            </w:pPr>
            <w:r w:rsidRPr="00303B50">
              <w:rPr>
                <w:rFonts w:ascii="Times New Roman" w:hAnsi="Times New Roman" w:cs="Times New Roman"/>
                <w:sz w:val="24"/>
                <w:szCs w:val="24"/>
              </w:rPr>
              <w:t xml:space="preserve">İstenirse ayrık/istenmeyen  durumlar varsa, bunun için; </w:t>
            </w:r>
          </w:p>
          <w:p w14:paraId="47EEB876" w14:textId="77777777" w:rsidR="003E6F6D" w:rsidRPr="00303B50" w:rsidRDefault="003E6F6D" w:rsidP="00CE22F9">
            <w:pPr>
              <w:rPr>
                <w:rFonts w:ascii="Times New Roman" w:hAnsi="Times New Roman" w:cs="Times New Roman"/>
                <w:sz w:val="24"/>
                <w:szCs w:val="24"/>
              </w:rPr>
            </w:pPr>
          </w:p>
          <w:p w14:paraId="1C7F44BA" w14:textId="77777777" w:rsidR="003E6F6D" w:rsidRPr="00303B50" w:rsidRDefault="003E6F6D" w:rsidP="00CE22F9">
            <w:pPr>
              <w:rPr>
                <w:rFonts w:ascii="Times New Roman" w:hAnsi="Times New Roman" w:cs="Times New Roman"/>
                <w:b/>
                <w:bCs/>
                <w:sz w:val="24"/>
                <w:szCs w:val="24"/>
              </w:rPr>
            </w:pPr>
            <w:r w:rsidRPr="00303B50">
              <w:rPr>
                <w:rFonts w:ascii="Times New Roman" w:hAnsi="Times New Roman" w:cs="Times New Roman"/>
                <w:sz w:val="24"/>
                <w:szCs w:val="24"/>
              </w:rPr>
              <w:t>“</w:t>
            </w:r>
            <w:r w:rsidRPr="00303B50">
              <w:rPr>
                <w:rFonts w:ascii="Times New Roman" w:hAnsi="Times New Roman" w:cs="Times New Roman"/>
                <w:b/>
                <w:bCs/>
                <w:sz w:val="24"/>
                <w:szCs w:val="24"/>
              </w:rPr>
              <w:t>kripto varlıklar</w:t>
            </w:r>
            <w:r w:rsidRPr="00303B50">
              <w:rPr>
                <w:rFonts w:ascii="Times New Roman" w:hAnsi="Times New Roman" w:cs="Times New Roman"/>
                <w:b/>
                <w:bCs/>
                <w:sz w:val="24"/>
                <w:szCs w:val="24"/>
              </w:rPr>
              <w:t xml:space="preserve"> (.................... hariç” </w:t>
            </w:r>
          </w:p>
          <w:p w14:paraId="1053E24F" w14:textId="77777777" w:rsidR="003E6F6D" w:rsidRPr="00303B50" w:rsidRDefault="003E6F6D" w:rsidP="00CE22F9">
            <w:pPr>
              <w:rPr>
                <w:rFonts w:ascii="Times New Roman" w:hAnsi="Times New Roman" w:cs="Times New Roman"/>
                <w:b/>
                <w:bCs/>
                <w:sz w:val="24"/>
                <w:szCs w:val="24"/>
              </w:rPr>
            </w:pPr>
          </w:p>
          <w:p w14:paraId="7DFDAE30" w14:textId="597C4AF1" w:rsidR="003E6F6D" w:rsidRPr="00303B50" w:rsidRDefault="003E6F6D" w:rsidP="00CE22F9">
            <w:pPr>
              <w:rPr>
                <w:rFonts w:ascii="Times New Roman" w:hAnsi="Times New Roman" w:cs="Times New Roman"/>
                <w:sz w:val="24"/>
                <w:szCs w:val="24"/>
              </w:rPr>
            </w:pPr>
            <w:r w:rsidRPr="00303B50">
              <w:rPr>
                <w:rFonts w:ascii="Times New Roman" w:hAnsi="Times New Roman" w:cs="Times New Roman"/>
                <w:sz w:val="24"/>
                <w:szCs w:val="24"/>
              </w:rPr>
              <w:t xml:space="preserve">yaklaşımı  kullanılabilir. </w:t>
            </w:r>
          </w:p>
          <w:p w14:paraId="7D99CA15" w14:textId="77777777" w:rsidR="00CE22F9" w:rsidRPr="00303B50" w:rsidRDefault="00CE22F9" w:rsidP="00CE22F9">
            <w:pPr>
              <w:rPr>
                <w:rFonts w:ascii="Times New Roman" w:hAnsi="Times New Roman" w:cs="Times New Roman"/>
                <w:sz w:val="24"/>
                <w:szCs w:val="24"/>
              </w:rPr>
            </w:pPr>
          </w:p>
          <w:p w14:paraId="09B52873" w14:textId="1512D1F0" w:rsidR="00CE22F9" w:rsidRPr="00303B50" w:rsidRDefault="00CE22F9" w:rsidP="00CE22F9">
            <w:pPr>
              <w:rPr>
                <w:rFonts w:ascii="Times New Roman" w:hAnsi="Times New Roman" w:cs="Times New Roman"/>
                <w:sz w:val="24"/>
                <w:szCs w:val="24"/>
              </w:rPr>
            </w:pPr>
          </w:p>
        </w:tc>
      </w:tr>
      <w:tr w:rsidR="002F053C" w:rsidRPr="00303B50" w14:paraId="579421EC" w14:textId="77777777" w:rsidTr="004F1D4F">
        <w:trPr>
          <w:trHeight w:val="709"/>
        </w:trPr>
        <w:tc>
          <w:tcPr>
            <w:tcW w:w="5387" w:type="dxa"/>
            <w:tcBorders>
              <w:top w:val="single" w:sz="4" w:space="0" w:color="auto"/>
              <w:left w:val="single" w:sz="4" w:space="0" w:color="auto"/>
              <w:bottom w:val="single" w:sz="4" w:space="0" w:color="auto"/>
              <w:right w:val="single" w:sz="4" w:space="0" w:color="auto"/>
            </w:tcBorders>
          </w:tcPr>
          <w:p w14:paraId="44358A8F" w14:textId="77777777" w:rsidR="002F053C" w:rsidRPr="00303B50" w:rsidRDefault="002F053C" w:rsidP="004F1D4F">
            <w:pPr>
              <w:rPr>
                <w:rFonts w:ascii="Times New Roman" w:hAnsi="Times New Roman" w:cs="Times New Roman"/>
                <w:color w:val="7F7F7F" w:themeColor="text1" w:themeTint="80"/>
                <w:sz w:val="24"/>
                <w:szCs w:val="24"/>
              </w:rPr>
            </w:pPr>
            <w:r w:rsidRPr="00303B50">
              <w:rPr>
                <w:rFonts w:ascii="Times New Roman" w:hAnsi="Times New Roman" w:cs="Times New Roman"/>
                <w:color w:val="7F7F7F" w:themeColor="text1" w:themeTint="80"/>
                <w:sz w:val="24"/>
                <w:szCs w:val="24"/>
              </w:rPr>
              <w:t>TASARI, Md.5</w:t>
            </w:r>
          </w:p>
        </w:tc>
        <w:tc>
          <w:tcPr>
            <w:tcW w:w="6520" w:type="dxa"/>
            <w:tcBorders>
              <w:top w:val="single" w:sz="4" w:space="0" w:color="auto"/>
              <w:left w:val="single" w:sz="4" w:space="0" w:color="auto"/>
              <w:bottom w:val="single" w:sz="4" w:space="0" w:color="auto"/>
              <w:right w:val="single" w:sz="4" w:space="0" w:color="auto"/>
            </w:tcBorders>
          </w:tcPr>
          <w:p w14:paraId="5511690A" w14:textId="77777777" w:rsidR="002F053C" w:rsidRPr="00303B50" w:rsidRDefault="002F053C" w:rsidP="004F1D4F">
            <w:pPr>
              <w:rPr>
                <w:rFonts w:ascii="Times New Roman" w:eastAsia="Times New Roman" w:hAnsi="Times New Roman" w:cs="Times New Roman"/>
                <w:sz w:val="24"/>
                <w:szCs w:val="24"/>
                <w:lang w:eastAsia="tr-TR"/>
              </w:rPr>
            </w:pPr>
            <w:r w:rsidRPr="00303B50">
              <w:rPr>
                <w:rFonts w:ascii="Times New Roman" w:eastAsia="Times New Roman" w:hAnsi="Times New Roman" w:cs="Times New Roman"/>
                <w:b/>
                <w:bCs/>
                <w:color w:val="000000"/>
                <w:sz w:val="24"/>
                <w:szCs w:val="24"/>
                <w:shd w:val="clear" w:color="auto" w:fill="FFFFFF"/>
                <w:lang w:eastAsia="tr-TR"/>
              </w:rPr>
              <w:t>Kanunilik İlkesi: Gerekçe ile Madde Metni Arasındaki Uyumsuzluk: </w:t>
            </w:r>
          </w:p>
          <w:p w14:paraId="17F77D5A" w14:textId="77777777" w:rsidR="002F053C" w:rsidRPr="00303B50" w:rsidRDefault="002F053C" w:rsidP="004F1D4F">
            <w:pPr>
              <w:rPr>
                <w:rFonts w:ascii="Times New Roman" w:eastAsia="Times New Roman" w:hAnsi="Times New Roman" w:cs="Times New Roman"/>
                <w:sz w:val="24"/>
                <w:szCs w:val="24"/>
                <w:lang w:eastAsia="tr-TR"/>
              </w:rPr>
            </w:pPr>
          </w:p>
          <w:p w14:paraId="0C909B92" w14:textId="77777777" w:rsidR="002F053C" w:rsidRPr="00303B50" w:rsidRDefault="002F053C" w:rsidP="004F1D4F">
            <w:pPr>
              <w:jc w:val="both"/>
              <w:rPr>
                <w:rFonts w:ascii="Times New Roman" w:eastAsia="Times New Roman" w:hAnsi="Times New Roman" w:cs="Times New Roman"/>
                <w:color w:val="000000"/>
                <w:sz w:val="24"/>
                <w:szCs w:val="24"/>
                <w:shd w:val="clear" w:color="auto" w:fill="FFFFFF"/>
                <w:lang w:eastAsia="tr-TR"/>
              </w:rPr>
            </w:pPr>
            <w:r w:rsidRPr="00303B50">
              <w:rPr>
                <w:rFonts w:ascii="Times New Roman" w:eastAsia="Times New Roman" w:hAnsi="Times New Roman" w:cs="Times New Roman"/>
                <w:color w:val="000000"/>
                <w:sz w:val="24"/>
                <w:szCs w:val="24"/>
                <w:shd w:val="clear" w:color="auto" w:fill="FFFFFF"/>
                <w:lang w:eastAsia="tr-TR"/>
              </w:rPr>
              <w:t xml:space="preserve">Madde metninde “ 6362 sayılı Sermaye Piyasası Kanununa tabi platformlarda kripto varlıklarla ilgili olarak gerçekleştirilen işlemlerden elde edilen </w:t>
            </w:r>
            <w:r w:rsidRPr="00303B50">
              <w:rPr>
                <w:rFonts w:ascii="Times New Roman" w:eastAsia="Times New Roman" w:hAnsi="Times New Roman" w:cs="Times New Roman"/>
                <w:b/>
                <w:bCs/>
                <w:color w:val="000000"/>
                <w:sz w:val="24"/>
                <w:szCs w:val="24"/>
                <w:shd w:val="clear" w:color="auto" w:fill="FFFFFF"/>
                <w:lang w:eastAsia="tr-TR"/>
              </w:rPr>
              <w:t xml:space="preserve">kazanç ve iratlar </w:t>
            </w:r>
            <w:r w:rsidRPr="00303B50">
              <w:rPr>
                <w:rFonts w:ascii="Times New Roman" w:eastAsia="Times New Roman" w:hAnsi="Times New Roman" w:cs="Times New Roman"/>
                <w:color w:val="000000"/>
                <w:sz w:val="24"/>
                <w:szCs w:val="24"/>
                <w:shd w:val="clear" w:color="auto" w:fill="FFFFFF"/>
                <w:lang w:eastAsia="tr-TR"/>
              </w:rPr>
              <w:t xml:space="preserve">üzerinden…” ibaresi yer alırken, Kanun teklifinin madde gerekçesinde (Madde 5), platformlar bünyesinde elde edilen </w:t>
            </w:r>
            <w:r w:rsidRPr="00303B50">
              <w:rPr>
                <w:rFonts w:ascii="Times New Roman" w:eastAsia="Times New Roman" w:hAnsi="Times New Roman" w:cs="Times New Roman"/>
                <w:i/>
                <w:iCs/>
                <w:color w:val="000000"/>
                <w:sz w:val="24"/>
                <w:szCs w:val="24"/>
                <w:shd w:val="clear" w:color="auto" w:fill="FFFFFF"/>
                <w:lang w:eastAsia="tr-TR"/>
              </w:rPr>
              <w:t>"alım satım kazançları ile kira, faiz ve benzeri diğer kripto varlık gelirlerinin"</w:t>
            </w:r>
            <w:r w:rsidRPr="00303B50">
              <w:rPr>
                <w:rFonts w:ascii="Times New Roman" w:eastAsia="Times New Roman" w:hAnsi="Times New Roman" w:cs="Times New Roman"/>
                <w:color w:val="000000"/>
                <w:sz w:val="24"/>
                <w:szCs w:val="24"/>
                <w:shd w:val="clear" w:color="auto" w:fill="FFFFFF"/>
                <w:lang w:eastAsia="tr-TR"/>
              </w:rPr>
              <w:t xml:space="preserve"> tevkifat yoluyla vergilendirileceği ifade edilmektedir. </w:t>
            </w:r>
          </w:p>
          <w:p w14:paraId="22ACFA85" w14:textId="77777777" w:rsidR="002F053C" w:rsidRPr="00303B50" w:rsidRDefault="002F053C" w:rsidP="004F1D4F">
            <w:pPr>
              <w:jc w:val="both"/>
              <w:rPr>
                <w:rFonts w:ascii="Times New Roman" w:eastAsia="Times New Roman" w:hAnsi="Times New Roman" w:cs="Times New Roman"/>
                <w:color w:val="000000"/>
                <w:sz w:val="24"/>
                <w:szCs w:val="24"/>
                <w:shd w:val="clear" w:color="auto" w:fill="FFFFFF"/>
                <w:lang w:eastAsia="tr-TR"/>
              </w:rPr>
            </w:pPr>
          </w:p>
          <w:p w14:paraId="611388EC" w14:textId="606A6A1F" w:rsidR="002F053C" w:rsidRPr="00303B50" w:rsidRDefault="006E22BE" w:rsidP="004F1D4F">
            <w:pPr>
              <w:jc w:val="both"/>
              <w:rPr>
                <w:rFonts w:ascii="Times New Roman" w:eastAsia="Times New Roman" w:hAnsi="Times New Roman" w:cs="Times New Roman"/>
                <w:sz w:val="24"/>
                <w:szCs w:val="24"/>
                <w:lang w:eastAsia="tr-TR"/>
              </w:rPr>
            </w:pPr>
            <w:r w:rsidRPr="00303B50">
              <w:rPr>
                <w:rFonts w:ascii="Times New Roman" w:eastAsia="Times New Roman" w:hAnsi="Times New Roman" w:cs="Times New Roman"/>
                <w:color w:val="000000"/>
                <w:sz w:val="24"/>
                <w:szCs w:val="24"/>
                <w:shd w:val="clear" w:color="auto" w:fill="FFFFFF"/>
                <w:lang w:eastAsia="tr-TR"/>
              </w:rPr>
              <w:t xml:space="preserve"> </w:t>
            </w:r>
          </w:p>
          <w:p w14:paraId="45789FF3" w14:textId="77777777" w:rsidR="002F053C" w:rsidRPr="00303B50" w:rsidRDefault="002F053C" w:rsidP="004F1D4F">
            <w:pPr>
              <w:rPr>
                <w:rFonts w:ascii="Times New Roman" w:eastAsia="Times New Roman" w:hAnsi="Times New Roman" w:cs="Times New Roman"/>
                <w:sz w:val="24"/>
                <w:szCs w:val="24"/>
                <w:lang w:eastAsia="tr-TR"/>
              </w:rPr>
            </w:pPr>
          </w:p>
          <w:p w14:paraId="68D9C27C" w14:textId="30D94087" w:rsidR="002F053C" w:rsidRPr="00303B50" w:rsidRDefault="006E22BE" w:rsidP="004F1D4F">
            <w:pPr>
              <w:jc w:val="both"/>
              <w:rPr>
                <w:rFonts w:ascii="Times New Roman" w:eastAsia="Times New Roman" w:hAnsi="Times New Roman" w:cs="Times New Roman"/>
                <w:color w:val="000000"/>
                <w:sz w:val="24"/>
                <w:szCs w:val="24"/>
                <w:lang w:eastAsia="tr-TR"/>
              </w:rPr>
            </w:pPr>
            <w:r w:rsidRPr="00303B50">
              <w:rPr>
                <w:rFonts w:ascii="Times New Roman" w:eastAsia="Times New Roman" w:hAnsi="Times New Roman" w:cs="Times New Roman"/>
                <w:b/>
                <w:bCs/>
                <w:color w:val="000000"/>
                <w:sz w:val="24"/>
                <w:szCs w:val="24"/>
                <w:shd w:val="clear" w:color="auto" w:fill="FFFFFF"/>
                <w:lang w:eastAsia="tr-TR"/>
              </w:rPr>
              <w:t xml:space="preserve"> </w:t>
            </w:r>
          </w:p>
          <w:p w14:paraId="0506EF8F" w14:textId="77777777" w:rsidR="002F053C" w:rsidRPr="00303B50" w:rsidRDefault="002F053C" w:rsidP="004F1D4F">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tcPr>
          <w:p w14:paraId="7620F2A0" w14:textId="77777777" w:rsidR="002F053C" w:rsidRPr="00303B50" w:rsidRDefault="002F053C" w:rsidP="004F1D4F">
            <w:pPr>
              <w:shd w:val="clear" w:color="auto" w:fill="FFFFFF"/>
              <w:jc w:val="both"/>
              <w:rPr>
                <w:rFonts w:ascii="Times New Roman" w:eastAsia="Times New Roman" w:hAnsi="Times New Roman" w:cs="Times New Roman"/>
                <w:color w:val="000000"/>
                <w:sz w:val="24"/>
                <w:szCs w:val="24"/>
                <w:shd w:val="clear" w:color="auto" w:fill="FFFFFF"/>
                <w:lang w:eastAsia="tr-TR"/>
              </w:rPr>
            </w:pPr>
          </w:p>
          <w:p w14:paraId="6908CE5F" w14:textId="77777777" w:rsidR="002F053C" w:rsidRPr="00303B50" w:rsidRDefault="002F053C" w:rsidP="004F1D4F">
            <w:pPr>
              <w:shd w:val="clear" w:color="auto" w:fill="FFFFFF"/>
              <w:jc w:val="both"/>
              <w:rPr>
                <w:rFonts w:ascii="Times New Roman" w:eastAsia="Times New Roman" w:hAnsi="Times New Roman" w:cs="Times New Roman"/>
                <w:color w:val="000000"/>
                <w:sz w:val="24"/>
                <w:szCs w:val="24"/>
                <w:shd w:val="clear" w:color="auto" w:fill="FFFFFF"/>
                <w:lang w:eastAsia="tr-TR"/>
              </w:rPr>
            </w:pPr>
            <w:r w:rsidRPr="00303B50">
              <w:rPr>
                <w:rFonts w:ascii="Times New Roman" w:eastAsia="Times New Roman" w:hAnsi="Times New Roman" w:cs="Times New Roman"/>
                <w:color w:val="000000"/>
                <w:sz w:val="24"/>
                <w:szCs w:val="24"/>
                <w:shd w:val="clear" w:color="auto" w:fill="FFFFFF"/>
                <w:lang w:eastAsia="tr-TR"/>
              </w:rPr>
              <w:t>Madde metninde kazanç ve iratlar” ibaresinin yer alması; Staking (ödüllendirme), ödünç alma/verme (lending/borrowing) ve yield farming gibi pasif gelirlerin vergi dışı kalmasına veya idari yorumla vergilendirilmeye çalışılarak "Verginin Kanuniliği İlkesi"nin ihlal edilmesine yol açabilir.</w:t>
            </w:r>
          </w:p>
          <w:p w14:paraId="11E2023C" w14:textId="77777777" w:rsidR="002F053C" w:rsidRPr="00303B50" w:rsidRDefault="002F053C" w:rsidP="004F1D4F">
            <w:pPr>
              <w:shd w:val="clear" w:color="auto" w:fill="FFFFFF"/>
              <w:jc w:val="both"/>
              <w:rPr>
                <w:rFonts w:ascii="Times New Roman" w:eastAsia="Times New Roman" w:hAnsi="Times New Roman" w:cs="Times New Roman"/>
                <w:sz w:val="24"/>
                <w:szCs w:val="24"/>
                <w:lang w:eastAsia="tr-TR"/>
              </w:rPr>
            </w:pPr>
          </w:p>
          <w:p w14:paraId="267C649B" w14:textId="77777777" w:rsidR="002F053C" w:rsidRPr="00303B50" w:rsidRDefault="002F053C" w:rsidP="004F1D4F">
            <w:pPr>
              <w:shd w:val="clear" w:color="auto" w:fill="FFFFFF"/>
              <w:jc w:val="both"/>
              <w:rPr>
                <w:rFonts w:ascii="Times New Roman" w:eastAsia="Times New Roman" w:hAnsi="Times New Roman" w:cs="Times New Roman"/>
                <w:sz w:val="24"/>
                <w:szCs w:val="24"/>
                <w:lang w:eastAsia="tr-TR"/>
              </w:rPr>
            </w:pPr>
            <w:r w:rsidRPr="00303B50">
              <w:rPr>
                <w:rFonts w:ascii="Times New Roman" w:eastAsia="Times New Roman" w:hAnsi="Times New Roman" w:cs="Times New Roman"/>
                <w:color w:val="000000"/>
                <w:sz w:val="24"/>
                <w:szCs w:val="24"/>
                <w:shd w:val="clear" w:color="auto" w:fill="FFFFFF"/>
                <w:lang w:eastAsia="tr-TR"/>
              </w:rPr>
              <w:t>Gerekçe ile vergilendirme yapılması vergi hukukundaki "kanunilik ilkesine" uygunsuzluk doğurur. Belirsizliği gidermek adına; staking, borç verme ve benzeri merkezi/merkeziyetsiz finansal gelirlerin madde metnine açıkça dahil edilmesi veya istisna tutulacaksa netleştirilmesi şarttır.</w:t>
            </w:r>
          </w:p>
          <w:p w14:paraId="0D2C599D" w14:textId="77777777" w:rsidR="002F053C" w:rsidRPr="00303B50" w:rsidRDefault="002F053C" w:rsidP="004F1D4F">
            <w:pPr>
              <w:jc w:val="both"/>
              <w:rPr>
                <w:rFonts w:ascii="Times New Roman" w:eastAsia="Times New Roman" w:hAnsi="Times New Roman" w:cs="Times New Roman"/>
                <w:color w:val="000000"/>
                <w:sz w:val="24"/>
                <w:szCs w:val="24"/>
                <w:shd w:val="clear" w:color="auto" w:fill="FFFFFF"/>
                <w:lang w:eastAsia="tr-TR"/>
              </w:rPr>
            </w:pPr>
          </w:p>
          <w:p w14:paraId="7976A490" w14:textId="5C26C8FB" w:rsidR="002F053C" w:rsidRPr="00303B50" w:rsidRDefault="006E22BE" w:rsidP="004F1D4F">
            <w:pPr>
              <w:rPr>
                <w:rFonts w:ascii="Times New Roman" w:hAnsi="Times New Roman" w:cs="Times New Roman"/>
                <w:sz w:val="24"/>
                <w:szCs w:val="24"/>
              </w:rPr>
            </w:pPr>
            <w:r w:rsidRPr="00303B50">
              <w:rPr>
                <w:rFonts w:ascii="Times New Roman" w:eastAsia="Times New Roman" w:hAnsi="Times New Roman" w:cs="Times New Roman"/>
                <w:color w:val="000000"/>
                <w:sz w:val="24"/>
                <w:szCs w:val="24"/>
                <w:shd w:val="clear" w:color="auto" w:fill="FFFFFF"/>
                <w:lang w:eastAsia="tr-TR"/>
              </w:rPr>
              <w:t xml:space="preserve"> </w:t>
            </w:r>
          </w:p>
        </w:tc>
      </w:tr>
      <w:tr w:rsidR="002F053C" w:rsidRPr="00303B50" w14:paraId="5C92FDD4" w14:textId="77777777" w:rsidTr="004F1D4F">
        <w:trPr>
          <w:trHeight w:val="709"/>
        </w:trPr>
        <w:tc>
          <w:tcPr>
            <w:tcW w:w="5387" w:type="dxa"/>
            <w:tcBorders>
              <w:top w:val="single" w:sz="4" w:space="0" w:color="auto"/>
              <w:left w:val="single" w:sz="4" w:space="0" w:color="auto"/>
              <w:bottom w:val="single" w:sz="4" w:space="0" w:color="auto"/>
              <w:right w:val="single" w:sz="4" w:space="0" w:color="auto"/>
            </w:tcBorders>
          </w:tcPr>
          <w:p w14:paraId="68E62D14" w14:textId="77777777" w:rsidR="002F053C" w:rsidRPr="00303B50" w:rsidRDefault="002F053C" w:rsidP="004F1D4F">
            <w:pPr>
              <w:rPr>
                <w:rFonts w:ascii="Times New Roman" w:hAnsi="Times New Roman" w:cs="Times New Roman"/>
                <w:color w:val="7F7F7F" w:themeColor="text1" w:themeTint="80"/>
                <w:sz w:val="24"/>
                <w:szCs w:val="24"/>
              </w:rPr>
            </w:pPr>
            <w:r w:rsidRPr="00303B50">
              <w:rPr>
                <w:rFonts w:ascii="Times New Roman" w:hAnsi="Times New Roman" w:cs="Times New Roman"/>
                <w:color w:val="7F7F7F" w:themeColor="text1" w:themeTint="80"/>
                <w:sz w:val="24"/>
                <w:szCs w:val="24"/>
              </w:rPr>
              <w:t>TASARI, Md.5</w:t>
            </w:r>
          </w:p>
        </w:tc>
        <w:tc>
          <w:tcPr>
            <w:tcW w:w="6520" w:type="dxa"/>
            <w:tcBorders>
              <w:top w:val="single" w:sz="4" w:space="0" w:color="auto"/>
              <w:left w:val="single" w:sz="4" w:space="0" w:color="auto"/>
              <w:bottom w:val="single" w:sz="4" w:space="0" w:color="auto"/>
              <w:right w:val="single" w:sz="4" w:space="0" w:color="auto"/>
            </w:tcBorders>
          </w:tcPr>
          <w:p w14:paraId="615C4A01" w14:textId="5E82FA54" w:rsidR="002F053C" w:rsidRPr="00303B50" w:rsidRDefault="00CB5CF9" w:rsidP="004F1D4F">
            <w:pPr>
              <w:rPr>
                <w:rFonts w:ascii="Times New Roman" w:eastAsia="Times New Roman" w:hAnsi="Times New Roman" w:cs="Times New Roman"/>
                <w:sz w:val="24"/>
                <w:szCs w:val="24"/>
                <w:lang w:eastAsia="tr-TR"/>
              </w:rPr>
            </w:pPr>
            <w:r w:rsidRPr="00303B50">
              <w:rPr>
                <w:rFonts w:ascii="Times New Roman" w:eastAsia="Times New Roman" w:hAnsi="Times New Roman" w:cs="Times New Roman"/>
                <w:b/>
                <w:bCs/>
                <w:color w:val="000000"/>
                <w:sz w:val="24"/>
                <w:szCs w:val="24"/>
                <w:shd w:val="clear" w:color="auto" w:fill="FFFFFF"/>
                <w:lang w:eastAsia="tr-TR"/>
              </w:rPr>
              <w:t>FİFO Yöntemi yerine “Ortalama maliyet</w:t>
            </w:r>
            <w:r w:rsidR="00134D79" w:rsidRPr="00303B50">
              <w:rPr>
                <w:rFonts w:ascii="Times New Roman" w:eastAsia="Times New Roman" w:hAnsi="Times New Roman" w:cs="Times New Roman"/>
                <w:b/>
                <w:bCs/>
                <w:color w:val="000000"/>
                <w:sz w:val="24"/>
                <w:szCs w:val="24"/>
                <w:shd w:val="clear" w:color="auto" w:fill="FFFFFF"/>
                <w:lang w:eastAsia="tr-TR"/>
              </w:rPr>
              <w:t xml:space="preserve">” Yöntemi </w:t>
            </w:r>
            <w:r w:rsidR="00BF3EFE" w:rsidRPr="00303B50">
              <w:rPr>
                <w:rFonts w:ascii="Times New Roman" w:eastAsia="Times New Roman" w:hAnsi="Times New Roman" w:cs="Times New Roman"/>
                <w:b/>
                <w:bCs/>
                <w:color w:val="000000"/>
                <w:sz w:val="24"/>
                <w:szCs w:val="24"/>
                <w:shd w:val="clear" w:color="auto" w:fill="FFFFFF"/>
                <w:lang w:eastAsia="tr-TR"/>
              </w:rPr>
              <w:t xml:space="preserve"> ve ihtiyarilik hakkı</w:t>
            </w:r>
            <w:r w:rsidR="00134D79" w:rsidRPr="00303B50">
              <w:rPr>
                <w:rFonts w:ascii="Times New Roman" w:eastAsia="Times New Roman" w:hAnsi="Times New Roman" w:cs="Times New Roman"/>
                <w:b/>
                <w:bCs/>
                <w:color w:val="000000"/>
                <w:sz w:val="24"/>
                <w:szCs w:val="24"/>
                <w:shd w:val="clear" w:color="auto" w:fill="FFFFFF"/>
                <w:lang w:eastAsia="tr-TR"/>
              </w:rPr>
              <w:t>.</w:t>
            </w:r>
          </w:p>
          <w:p w14:paraId="2C8FFE3A" w14:textId="77777777" w:rsidR="002F053C" w:rsidRPr="00303B50" w:rsidRDefault="002F053C" w:rsidP="004F1D4F">
            <w:pPr>
              <w:rPr>
                <w:rFonts w:ascii="Times New Roman" w:eastAsia="Times New Roman" w:hAnsi="Times New Roman" w:cs="Times New Roman"/>
                <w:sz w:val="24"/>
                <w:szCs w:val="24"/>
                <w:lang w:eastAsia="tr-TR"/>
              </w:rPr>
            </w:pPr>
          </w:p>
          <w:p w14:paraId="060B0953" w14:textId="161F1B4A" w:rsidR="002F053C" w:rsidRPr="00303B50" w:rsidRDefault="009E5C1D" w:rsidP="00670106">
            <w:pPr>
              <w:jc w:val="both"/>
              <w:rPr>
                <w:rFonts w:ascii="Times New Roman" w:eastAsia="Times New Roman" w:hAnsi="Times New Roman" w:cs="Times New Roman"/>
                <w:color w:val="000000"/>
                <w:sz w:val="24"/>
                <w:szCs w:val="24"/>
                <w:shd w:val="clear" w:color="auto" w:fill="FFFFFF"/>
                <w:lang w:eastAsia="tr-TR"/>
              </w:rPr>
            </w:pPr>
            <w:r w:rsidRPr="00303B50">
              <w:rPr>
                <w:rFonts w:ascii="Times New Roman" w:eastAsia="Times New Roman" w:hAnsi="Times New Roman" w:cs="Times New Roman"/>
                <w:color w:val="000000"/>
                <w:sz w:val="24"/>
                <w:szCs w:val="24"/>
                <w:shd w:val="clear" w:color="auto" w:fill="FFFFFF"/>
                <w:lang w:eastAsia="tr-TR"/>
              </w:rPr>
              <w:t xml:space="preserve">Tasarının  </w:t>
            </w:r>
            <w:r w:rsidR="002F053C" w:rsidRPr="00303B50">
              <w:rPr>
                <w:rFonts w:ascii="Times New Roman" w:eastAsia="Times New Roman" w:hAnsi="Times New Roman" w:cs="Times New Roman"/>
                <w:color w:val="000000"/>
                <w:sz w:val="24"/>
                <w:szCs w:val="24"/>
                <w:shd w:val="clear" w:color="auto" w:fill="FFFFFF"/>
                <w:lang w:eastAsia="tr-TR"/>
              </w:rPr>
              <w:t>Mükerrer Madde 94</w:t>
            </w:r>
            <w:r w:rsidRPr="00303B50">
              <w:rPr>
                <w:rFonts w:ascii="Times New Roman" w:eastAsia="Times New Roman" w:hAnsi="Times New Roman" w:cs="Times New Roman"/>
                <w:color w:val="000000"/>
                <w:sz w:val="24"/>
                <w:szCs w:val="24"/>
                <w:shd w:val="clear" w:color="auto" w:fill="FFFFFF"/>
                <w:lang w:eastAsia="tr-TR"/>
              </w:rPr>
              <w:t>/</w:t>
            </w:r>
            <w:r w:rsidR="00652895" w:rsidRPr="00303B50">
              <w:rPr>
                <w:rFonts w:ascii="Times New Roman" w:eastAsia="Times New Roman" w:hAnsi="Times New Roman" w:cs="Times New Roman"/>
                <w:color w:val="000000"/>
                <w:sz w:val="24"/>
                <w:szCs w:val="24"/>
                <w:shd w:val="clear" w:color="auto" w:fill="FFFFFF"/>
                <w:lang w:eastAsia="tr-TR"/>
              </w:rPr>
              <w:t>2.</w:t>
            </w:r>
            <w:r w:rsidRPr="00303B50">
              <w:rPr>
                <w:rFonts w:ascii="Times New Roman" w:eastAsia="Times New Roman" w:hAnsi="Times New Roman" w:cs="Times New Roman"/>
                <w:color w:val="000000"/>
                <w:sz w:val="24"/>
                <w:szCs w:val="24"/>
                <w:shd w:val="clear" w:color="auto" w:fill="FFFFFF"/>
                <w:lang w:eastAsia="tr-TR"/>
              </w:rPr>
              <w:t xml:space="preserve">Fıkra hükmünde </w:t>
            </w:r>
            <w:r w:rsidR="007D055F" w:rsidRPr="00303B50">
              <w:rPr>
                <w:rFonts w:ascii="Times New Roman" w:eastAsia="Times New Roman" w:hAnsi="Times New Roman" w:cs="Times New Roman"/>
                <w:color w:val="000000"/>
                <w:sz w:val="24"/>
                <w:szCs w:val="24"/>
                <w:shd w:val="clear" w:color="auto" w:fill="FFFFFF"/>
                <w:lang w:eastAsia="tr-TR"/>
              </w:rPr>
              <w:t xml:space="preserve">%10 oranındaki </w:t>
            </w:r>
            <w:r w:rsidR="00761104" w:rsidRPr="00303B50">
              <w:rPr>
                <w:rFonts w:ascii="Times New Roman" w:eastAsia="Times New Roman" w:hAnsi="Times New Roman" w:cs="Times New Roman"/>
                <w:color w:val="000000"/>
                <w:sz w:val="24"/>
                <w:szCs w:val="24"/>
                <w:shd w:val="clear" w:color="auto" w:fill="FFFFFF"/>
                <w:lang w:eastAsia="tr-TR"/>
              </w:rPr>
              <w:t xml:space="preserve">stopaj vergilemesinde alınacak maliyetin kripto varlığın </w:t>
            </w:r>
            <w:r w:rsidR="007D055F" w:rsidRPr="00303B50">
              <w:rPr>
                <w:rFonts w:ascii="Times New Roman" w:eastAsia="Times New Roman" w:hAnsi="Times New Roman" w:cs="Times New Roman"/>
                <w:color w:val="000000"/>
                <w:sz w:val="24"/>
                <w:szCs w:val="24"/>
                <w:shd w:val="clear" w:color="auto" w:fill="FFFFFF"/>
                <w:lang w:eastAsia="tr-TR"/>
              </w:rPr>
              <w:t xml:space="preserve">ilk giren ilk çıkar yöntemine </w:t>
            </w:r>
            <w:r w:rsidR="00761104" w:rsidRPr="00303B50">
              <w:rPr>
                <w:rFonts w:ascii="Times New Roman" w:eastAsia="Times New Roman" w:hAnsi="Times New Roman" w:cs="Times New Roman"/>
                <w:color w:val="000000"/>
                <w:sz w:val="24"/>
                <w:szCs w:val="24"/>
                <w:shd w:val="clear" w:color="auto" w:fill="FFFFFF"/>
                <w:lang w:eastAsia="tr-TR"/>
              </w:rPr>
              <w:t xml:space="preserve">(FİFO) dikkate alınacağı ve buna göre </w:t>
            </w:r>
            <w:r w:rsidR="00E937CA" w:rsidRPr="00303B50">
              <w:rPr>
                <w:rFonts w:ascii="Times New Roman" w:eastAsia="Times New Roman" w:hAnsi="Times New Roman" w:cs="Times New Roman"/>
                <w:color w:val="000000"/>
                <w:sz w:val="24"/>
                <w:szCs w:val="24"/>
                <w:shd w:val="clear" w:color="auto" w:fill="FFFFFF"/>
                <w:lang w:eastAsia="tr-TR"/>
              </w:rPr>
              <w:t>kazancın hesaplanacağı h</w:t>
            </w:r>
            <w:r w:rsidR="007D055F" w:rsidRPr="00303B50">
              <w:rPr>
                <w:rFonts w:ascii="Times New Roman" w:eastAsia="Times New Roman" w:hAnsi="Times New Roman" w:cs="Times New Roman"/>
                <w:color w:val="000000"/>
                <w:sz w:val="24"/>
                <w:szCs w:val="24"/>
                <w:shd w:val="clear" w:color="auto" w:fill="FFFFFF"/>
                <w:lang w:eastAsia="tr-TR"/>
              </w:rPr>
              <w:t>ükme bağlanmaktadır.</w:t>
            </w:r>
          </w:p>
          <w:p w14:paraId="707159C1" w14:textId="77777777" w:rsidR="002F053C" w:rsidRPr="00303B50" w:rsidRDefault="002F053C" w:rsidP="004F1D4F">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tcPr>
          <w:p w14:paraId="478D23D5" w14:textId="77777777" w:rsidR="002F053C" w:rsidRPr="00303B50" w:rsidRDefault="002F053C" w:rsidP="004F1D4F">
            <w:pPr>
              <w:shd w:val="clear" w:color="auto" w:fill="FFFFFF"/>
              <w:jc w:val="both"/>
              <w:rPr>
                <w:rFonts w:ascii="Times New Roman" w:eastAsia="Times New Roman" w:hAnsi="Times New Roman" w:cs="Times New Roman"/>
                <w:color w:val="000000"/>
                <w:sz w:val="24"/>
                <w:szCs w:val="24"/>
                <w:shd w:val="clear" w:color="auto" w:fill="FFFFFF"/>
                <w:lang w:eastAsia="tr-TR"/>
              </w:rPr>
            </w:pPr>
          </w:p>
          <w:p w14:paraId="07477CFF" w14:textId="77777777" w:rsidR="002F053C" w:rsidRPr="00303B50" w:rsidRDefault="002F053C" w:rsidP="004F1D4F">
            <w:pPr>
              <w:rPr>
                <w:rFonts w:ascii="Times New Roman" w:hAnsi="Times New Roman" w:cs="Times New Roman"/>
                <w:sz w:val="24"/>
                <w:szCs w:val="24"/>
              </w:rPr>
            </w:pPr>
            <w:r w:rsidRPr="00303B50">
              <w:rPr>
                <w:rFonts w:ascii="Times New Roman" w:eastAsia="Times New Roman" w:hAnsi="Times New Roman" w:cs="Times New Roman"/>
                <w:color w:val="000000"/>
                <w:sz w:val="24"/>
                <w:szCs w:val="24"/>
                <w:shd w:val="clear" w:color="auto" w:fill="FFFFFF"/>
                <w:lang w:eastAsia="tr-TR"/>
              </w:rPr>
              <w:t>FİFO yöntemi yerine “ortalama maliyet” esasına imkân verilmeli veya KVHS’lere bu maliyeti belirleme konusunda ihtiyarilik verilmeli, seçilen yöntem takvim yılı boyunca değiştirilememelidir.</w:t>
            </w:r>
          </w:p>
        </w:tc>
      </w:tr>
      <w:tr w:rsidR="0086163F" w:rsidRPr="00303B50" w14:paraId="305D64CC" w14:textId="77777777" w:rsidTr="004F1D4F">
        <w:trPr>
          <w:trHeight w:val="709"/>
        </w:trPr>
        <w:tc>
          <w:tcPr>
            <w:tcW w:w="5387" w:type="dxa"/>
            <w:tcBorders>
              <w:top w:val="single" w:sz="4" w:space="0" w:color="auto"/>
              <w:left w:val="single" w:sz="4" w:space="0" w:color="auto"/>
              <w:bottom w:val="single" w:sz="4" w:space="0" w:color="auto"/>
              <w:right w:val="single" w:sz="4" w:space="0" w:color="auto"/>
            </w:tcBorders>
          </w:tcPr>
          <w:p w14:paraId="0AA85193" w14:textId="77777777" w:rsidR="0086163F" w:rsidRPr="00303B50" w:rsidRDefault="0086163F" w:rsidP="004F1D4F">
            <w:pPr>
              <w:rPr>
                <w:rFonts w:ascii="Times New Roman" w:hAnsi="Times New Roman" w:cs="Times New Roman"/>
                <w:color w:val="7F7F7F" w:themeColor="text1" w:themeTint="80"/>
                <w:sz w:val="24"/>
                <w:szCs w:val="24"/>
              </w:rPr>
            </w:pPr>
            <w:r w:rsidRPr="00303B50">
              <w:rPr>
                <w:rFonts w:ascii="Times New Roman" w:hAnsi="Times New Roman" w:cs="Times New Roman"/>
                <w:color w:val="7F7F7F" w:themeColor="text1" w:themeTint="80"/>
                <w:sz w:val="24"/>
                <w:szCs w:val="24"/>
              </w:rPr>
              <w:t>TASARI, Md.5</w:t>
            </w:r>
          </w:p>
        </w:tc>
        <w:tc>
          <w:tcPr>
            <w:tcW w:w="6520" w:type="dxa"/>
            <w:tcBorders>
              <w:top w:val="single" w:sz="4" w:space="0" w:color="auto"/>
              <w:left w:val="single" w:sz="4" w:space="0" w:color="auto"/>
              <w:bottom w:val="single" w:sz="4" w:space="0" w:color="auto"/>
              <w:right w:val="single" w:sz="4" w:space="0" w:color="auto"/>
            </w:tcBorders>
          </w:tcPr>
          <w:p w14:paraId="79AA02D4" w14:textId="34EFDB72" w:rsidR="00A37EC1" w:rsidRPr="00303B50" w:rsidRDefault="0086163F" w:rsidP="0086163F">
            <w:pPr>
              <w:shd w:val="clear" w:color="auto" w:fill="FFFFFF"/>
              <w:jc w:val="both"/>
              <w:outlineLvl w:val="2"/>
              <w:rPr>
                <w:rFonts w:ascii="Times New Roman" w:eastAsia="Times New Roman" w:hAnsi="Times New Roman" w:cs="Times New Roman"/>
                <w:b/>
                <w:bCs/>
                <w:color w:val="000000"/>
                <w:sz w:val="24"/>
                <w:szCs w:val="24"/>
                <w:shd w:val="clear" w:color="auto" w:fill="FFFFFF"/>
                <w:lang w:eastAsia="tr-TR"/>
              </w:rPr>
            </w:pPr>
            <w:r w:rsidRPr="00303B50">
              <w:rPr>
                <w:rFonts w:ascii="Times New Roman" w:eastAsia="Times New Roman" w:hAnsi="Times New Roman" w:cs="Times New Roman"/>
                <w:b/>
                <w:bCs/>
                <w:color w:val="000000"/>
                <w:sz w:val="24"/>
                <w:szCs w:val="24"/>
                <w:shd w:val="clear" w:color="auto" w:fill="FFFFFF"/>
                <w:lang w:eastAsia="tr-TR"/>
              </w:rPr>
              <w:t>%10 Tevkifat Stopaj</w:t>
            </w:r>
            <w:r w:rsidRPr="00303B50">
              <w:rPr>
                <w:rFonts w:ascii="Times New Roman" w:eastAsia="Times New Roman" w:hAnsi="Times New Roman" w:cs="Times New Roman"/>
                <w:b/>
                <w:bCs/>
                <w:color w:val="000000"/>
                <w:sz w:val="24"/>
                <w:szCs w:val="24"/>
                <w:shd w:val="clear" w:color="auto" w:fill="FFFFFF"/>
                <w:lang w:eastAsia="tr-TR"/>
              </w:rPr>
              <w:t xml:space="preserve"> Uygulaması </w:t>
            </w:r>
            <w:r w:rsidR="00395627" w:rsidRPr="00303B50">
              <w:rPr>
                <w:rFonts w:ascii="Times New Roman" w:eastAsia="Times New Roman" w:hAnsi="Times New Roman" w:cs="Times New Roman"/>
                <w:b/>
                <w:bCs/>
                <w:color w:val="000000"/>
                <w:sz w:val="24"/>
                <w:szCs w:val="24"/>
                <w:shd w:val="clear" w:color="auto" w:fill="FFFFFF"/>
                <w:lang w:eastAsia="tr-TR"/>
              </w:rPr>
              <w:t xml:space="preserve">Ancak Bir Yazılım ile yönetilebilir bir durum olup, </w:t>
            </w:r>
            <w:r w:rsidR="00A37EC1" w:rsidRPr="00303B50">
              <w:rPr>
                <w:rFonts w:ascii="Times New Roman" w:eastAsia="Times New Roman" w:hAnsi="Times New Roman" w:cs="Times New Roman"/>
                <w:b/>
                <w:bCs/>
                <w:color w:val="000000"/>
                <w:sz w:val="24"/>
                <w:szCs w:val="24"/>
                <w:shd w:val="clear" w:color="auto" w:fill="FFFFFF"/>
                <w:lang w:eastAsia="tr-TR"/>
              </w:rPr>
              <w:t>KVHS ların diğer sistemleri ile entegre olması bakımından Ciddi bir maliyet ve zaman gerektirecektir.</w:t>
            </w:r>
            <w:r w:rsidR="005F68C0" w:rsidRPr="00303B50">
              <w:rPr>
                <w:rFonts w:ascii="Times New Roman" w:eastAsia="Times New Roman" w:hAnsi="Times New Roman" w:cs="Times New Roman"/>
                <w:b/>
                <w:bCs/>
                <w:color w:val="000000"/>
                <w:sz w:val="24"/>
                <w:szCs w:val="24"/>
                <w:shd w:val="clear" w:color="auto" w:fill="FFFFFF"/>
                <w:lang w:eastAsia="tr-TR"/>
              </w:rPr>
              <w:t xml:space="preserve"> Uygulamanın YENİ YIL BAŞINA BIRAKILMASI </w:t>
            </w:r>
            <w:r w:rsidR="00F035C2" w:rsidRPr="00303B50">
              <w:rPr>
                <w:rFonts w:ascii="Times New Roman" w:eastAsia="Times New Roman" w:hAnsi="Times New Roman" w:cs="Times New Roman"/>
                <w:b/>
                <w:bCs/>
                <w:color w:val="000000"/>
                <w:sz w:val="24"/>
                <w:szCs w:val="24"/>
                <w:shd w:val="clear" w:color="auto" w:fill="FFFFFF"/>
                <w:lang w:eastAsia="tr-TR"/>
              </w:rPr>
              <w:t xml:space="preserve">krtik önemdedir. </w:t>
            </w:r>
          </w:p>
          <w:p w14:paraId="782ABD4D" w14:textId="77777777" w:rsidR="00CF6498" w:rsidRPr="00303B50" w:rsidRDefault="00CF6498" w:rsidP="0086163F">
            <w:pPr>
              <w:shd w:val="clear" w:color="auto" w:fill="FFFFFF"/>
              <w:jc w:val="both"/>
              <w:outlineLvl w:val="2"/>
              <w:rPr>
                <w:rFonts w:ascii="Times New Roman" w:eastAsia="Times New Roman" w:hAnsi="Times New Roman" w:cs="Times New Roman"/>
                <w:b/>
                <w:bCs/>
                <w:color w:val="000000"/>
                <w:sz w:val="24"/>
                <w:szCs w:val="24"/>
                <w:shd w:val="clear" w:color="auto" w:fill="FFFFFF"/>
                <w:lang w:eastAsia="tr-TR"/>
              </w:rPr>
            </w:pPr>
          </w:p>
          <w:p w14:paraId="1975003C" w14:textId="77777777" w:rsidR="005F68C0" w:rsidRPr="00303B50" w:rsidRDefault="0086163F" w:rsidP="0086163F">
            <w:pPr>
              <w:shd w:val="clear" w:color="auto" w:fill="FFFFFF"/>
              <w:jc w:val="both"/>
              <w:outlineLvl w:val="2"/>
              <w:rPr>
                <w:rFonts w:ascii="Times New Roman" w:eastAsia="Times New Roman" w:hAnsi="Times New Roman" w:cs="Times New Roman"/>
                <w:color w:val="000000"/>
                <w:sz w:val="24"/>
                <w:szCs w:val="24"/>
                <w:lang w:eastAsia="tr-TR"/>
              </w:rPr>
            </w:pPr>
            <w:r w:rsidRPr="00303B50">
              <w:rPr>
                <w:rFonts w:ascii="Times New Roman" w:eastAsia="Times New Roman" w:hAnsi="Times New Roman" w:cs="Times New Roman"/>
                <w:color w:val="000000"/>
                <w:sz w:val="24"/>
                <w:szCs w:val="24"/>
                <w:shd w:val="clear" w:color="auto" w:fill="FFFFFF"/>
                <w:lang w:eastAsia="tr-TR"/>
              </w:rPr>
              <w:t>T</w:t>
            </w:r>
            <w:r w:rsidR="00CF6498" w:rsidRPr="00303B50">
              <w:rPr>
                <w:rFonts w:ascii="Times New Roman" w:eastAsia="Times New Roman" w:hAnsi="Times New Roman" w:cs="Times New Roman"/>
                <w:color w:val="000000"/>
                <w:sz w:val="24"/>
                <w:szCs w:val="24"/>
                <w:shd w:val="clear" w:color="auto" w:fill="FFFFFF"/>
                <w:lang w:eastAsia="tr-TR"/>
              </w:rPr>
              <w:t>asarı, KVHS’da</w:t>
            </w:r>
            <w:r w:rsidRPr="00303B50">
              <w:rPr>
                <w:rFonts w:ascii="Times New Roman" w:eastAsia="Times New Roman" w:hAnsi="Times New Roman" w:cs="Times New Roman"/>
                <w:color w:val="000000"/>
                <w:sz w:val="24"/>
                <w:szCs w:val="24"/>
                <w:shd w:val="clear" w:color="auto" w:fill="FFFFFF"/>
                <w:lang w:eastAsia="tr-TR"/>
              </w:rPr>
              <w:t xml:space="preserve"> elde edilen alım satım kazançları üzerinden üçer aylık dönemlerde %10 oranında stopaj yapılmasını öngörmektedir. Aynı varlıktan farklı tarihlerde yapılan alımların maliyeti için "ilk giren ilk çıkar (FIFO)" yöntemi belirlenmiştir. </w:t>
            </w:r>
            <w:r w:rsidRPr="00303B50">
              <w:rPr>
                <w:rFonts w:ascii="Times New Roman" w:eastAsia="Times New Roman" w:hAnsi="Times New Roman" w:cs="Times New Roman"/>
                <w:color w:val="000000"/>
                <w:sz w:val="24"/>
                <w:szCs w:val="24"/>
                <w:lang w:eastAsia="tr-TR"/>
              </w:rPr>
              <w:t xml:space="preserve">Geleneksel borsalardan farklı olarak, kripto varlık piyasalarında kullanıcılar milisaniyeler içinde botlar aracılığıyla binlerce mikro işlem (alım-satım) yapabilmektedir. Milyonlarca kullanıcının milyarlarca işlemini FIFO yöntemiyle geriye dönük eşleştirmek, alım satım komisyonlarını ve işlem vergilerini matrahtan düşmek ve yıl içi zararları mahsup etmek, mevcut sistemlerimizde devasa bir muhasebe-yazılım revizyonu gerektirmektedir. </w:t>
            </w:r>
          </w:p>
          <w:p w14:paraId="07D97F14" w14:textId="77777777" w:rsidR="005F68C0" w:rsidRPr="00303B50" w:rsidRDefault="005F68C0" w:rsidP="0086163F">
            <w:pPr>
              <w:shd w:val="clear" w:color="auto" w:fill="FFFFFF"/>
              <w:jc w:val="both"/>
              <w:outlineLvl w:val="2"/>
              <w:rPr>
                <w:rFonts w:ascii="Times New Roman" w:eastAsia="Times New Roman" w:hAnsi="Times New Roman" w:cs="Times New Roman"/>
                <w:color w:val="000000"/>
                <w:sz w:val="24"/>
                <w:szCs w:val="24"/>
                <w:lang w:eastAsia="tr-TR"/>
              </w:rPr>
            </w:pPr>
          </w:p>
          <w:p w14:paraId="096776FA" w14:textId="3896AF8D" w:rsidR="0086163F" w:rsidRPr="00303B50" w:rsidRDefault="0086163F" w:rsidP="0086163F">
            <w:pPr>
              <w:shd w:val="clear" w:color="auto" w:fill="FFFFFF"/>
              <w:jc w:val="both"/>
              <w:outlineLvl w:val="2"/>
              <w:rPr>
                <w:rFonts w:ascii="Times New Roman" w:eastAsia="Times New Roman" w:hAnsi="Times New Roman" w:cs="Times New Roman"/>
                <w:b/>
                <w:bCs/>
                <w:color w:val="000000"/>
                <w:sz w:val="24"/>
                <w:szCs w:val="24"/>
                <w:u w:val="single"/>
                <w:lang w:eastAsia="tr-TR"/>
              </w:rPr>
            </w:pPr>
            <w:r w:rsidRPr="00303B50">
              <w:rPr>
                <w:rFonts w:ascii="Times New Roman" w:eastAsia="Times New Roman" w:hAnsi="Times New Roman" w:cs="Times New Roman"/>
                <w:b/>
                <w:bCs/>
                <w:color w:val="000000"/>
                <w:sz w:val="24"/>
                <w:szCs w:val="24"/>
                <w:u w:val="single"/>
                <w:lang w:eastAsia="tr-TR"/>
              </w:rPr>
              <w:t>Bu altyapının hatasız kurulabilmesi için kanunun yürürlük tarihinden itibaren makul bir geçiş sürecine (en az 6-9 ay) ihtiyaç bulunmaktadır.</w:t>
            </w:r>
          </w:p>
          <w:p w14:paraId="34A177ED" w14:textId="77777777" w:rsidR="00F035C2" w:rsidRPr="00303B50" w:rsidRDefault="00F035C2" w:rsidP="0086163F">
            <w:pPr>
              <w:shd w:val="clear" w:color="auto" w:fill="FFFFFF"/>
              <w:jc w:val="both"/>
              <w:outlineLvl w:val="2"/>
              <w:rPr>
                <w:rFonts w:ascii="Times New Roman" w:eastAsia="Times New Roman" w:hAnsi="Times New Roman" w:cs="Times New Roman"/>
                <w:b/>
                <w:bCs/>
                <w:color w:val="000000"/>
                <w:sz w:val="24"/>
                <w:szCs w:val="24"/>
                <w:u w:val="single"/>
                <w:lang w:eastAsia="tr-TR"/>
              </w:rPr>
            </w:pPr>
          </w:p>
          <w:p w14:paraId="1CF84A80" w14:textId="64FC09DE" w:rsidR="00AF4DBB" w:rsidRPr="00303B50" w:rsidRDefault="00F035C2" w:rsidP="0086163F">
            <w:pPr>
              <w:shd w:val="clear" w:color="auto" w:fill="FFFFFF"/>
              <w:jc w:val="both"/>
              <w:outlineLvl w:val="2"/>
              <w:rPr>
                <w:rFonts w:ascii="Times New Roman" w:eastAsia="Times New Roman" w:hAnsi="Times New Roman" w:cs="Times New Roman"/>
                <w:b/>
                <w:bCs/>
                <w:color w:val="000000"/>
                <w:sz w:val="24"/>
                <w:szCs w:val="24"/>
                <w:u w:val="single"/>
                <w:lang w:eastAsia="tr-TR"/>
              </w:rPr>
            </w:pPr>
            <w:r w:rsidRPr="00303B50">
              <w:rPr>
                <w:rFonts w:ascii="Times New Roman" w:eastAsia="Times New Roman" w:hAnsi="Times New Roman" w:cs="Times New Roman"/>
                <w:b/>
                <w:bCs/>
                <w:color w:val="000000"/>
                <w:sz w:val="24"/>
                <w:szCs w:val="24"/>
                <w:u w:val="single"/>
                <w:lang w:eastAsia="tr-TR"/>
              </w:rPr>
              <w:t xml:space="preserve">Diğer taraftan KVHS’ın LİSANSLAMA süreçlerine ilişkin ciddi efor ve maliyet yükleri açısından da </w:t>
            </w:r>
            <w:r w:rsidR="00AF4DBB" w:rsidRPr="00303B50">
              <w:rPr>
                <w:rFonts w:ascii="Times New Roman" w:eastAsia="Times New Roman" w:hAnsi="Times New Roman" w:cs="Times New Roman"/>
                <w:b/>
                <w:bCs/>
                <w:color w:val="000000"/>
                <w:sz w:val="24"/>
                <w:szCs w:val="24"/>
                <w:u w:val="single"/>
                <w:lang w:eastAsia="tr-TR"/>
              </w:rPr>
              <w:t>önceliğin buraya verilebilmesi bakımından da uygulamaya geçiş süreci krtik önemdedir.</w:t>
            </w:r>
          </w:p>
          <w:p w14:paraId="6B68AFB4" w14:textId="77777777" w:rsidR="00AF4DBB" w:rsidRPr="00303B50" w:rsidRDefault="00AF4DBB" w:rsidP="0086163F">
            <w:pPr>
              <w:shd w:val="clear" w:color="auto" w:fill="FFFFFF"/>
              <w:jc w:val="both"/>
              <w:outlineLvl w:val="2"/>
              <w:rPr>
                <w:rFonts w:ascii="Times New Roman" w:eastAsia="Times New Roman" w:hAnsi="Times New Roman" w:cs="Times New Roman"/>
                <w:b/>
                <w:bCs/>
                <w:color w:val="000000"/>
                <w:sz w:val="24"/>
                <w:szCs w:val="24"/>
                <w:u w:val="single"/>
                <w:lang w:eastAsia="tr-TR"/>
              </w:rPr>
            </w:pPr>
          </w:p>
          <w:p w14:paraId="1409B751" w14:textId="77777777" w:rsidR="00AF4DBB" w:rsidRPr="00303B50" w:rsidRDefault="00AF4DBB" w:rsidP="0086163F">
            <w:pPr>
              <w:shd w:val="clear" w:color="auto" w:fill="FFFFFF"/>
              <w:jc w:val="both"/>
              <w:outlineLvl w:val="2"/>
              <w:rPr>
                <w:rFonts w:ascii="Times New Roman" w:eastAsia="Times New Roman" w:hAnsi="Times New Roman" w:cs="Times New Roman"/>
                <w:b/>
                <w:bCs/>
                <w:color w:val="000000"/>
                <w:sz w:val="24"/>
                <w:szCs w:val="24"/>
                <w:u w:val="single"/>
                <w:lang w:eastAsia="tr-TR"/>
              </w:rPr>
            </w:pPr>
          </w:p>
          <w:p w14:paraId="21A3AFB4" w14:textId="77777777" w:rsidR="00312AE8" w:rsidRPr="00303B50" w:rsidRDefault="00AF4DBB" w:rsidP="0086163F">
            <w:pPr>
              <w:shd w:val="clear" w:color="auto" w:fill="FFFFFF"/>
              <w:jc w:val="both"/>
              <w:outlineLvl w:val="2"/>
              <w:rPr>
                <w:rFonts w:ascii="Times New Roman" w:eastAsia="Times New Roman" w:hAnsi="Times New Roman" w:cs="Times New Roman"/>
                <w:b/>
                <w:bCs/>
                <w:color w:val="000000"/>
                <w:sz w:val="24"/>
                <w:szCs w:val="24"/>
                <w:u w:val="single"/>
                <w:lang w:eastAsia="tr-TR"/>
              </w:rPr>
            </w:pPr>
            <w:r w:rsidRPr="00303B50">
              <w:rPr>
                <w:rFonts w:ascii="Times New Roman" w:eastAsia="Times New Roman" w:hAnsi="Times New Roman" w:cs="Times New Roman"/>
                <w:b/>
                <w:bCs/>
                <w:color w:val="000000"/>
                <w:sz w:val="24"/>
                <w:szCs w:val="24"/>
                <w:u w:val="single"/>
                <w:lang w:eastAsia="tr-TR"/>
              </w:rPr>
              <w:t>Diğer taraftan KVHS dışında</w:t>
            </w:r>
            <w:r w:rsidR="00E74BF2" w:rsidRPr="00303B50">
              <w:rPr>
                <w:rFonts w:ascii="Times New Roman" w:eastAsia="Times New Roman" w:hAnsi="Times New Roman" w:cs="Times New Roman"/>
                <w:b/>
                <w:bCs/>
                <w:color w:val="000000"/>
                <w:sz w:val="24"/>
                <w:szCs w:val="24"/>
                <w:u w:val="single"/>
                <w:lang w:eastAsia="tr-TR"/>
              </w:rPr>
              <w:t>ki yurtdışı işlemlerin normal beyan yoluyla vergilenmesinde kritik nokta teşkil eden “bilgi değişimi” uygulamasının da (OEC</w:t>
            </w:r>
            <w:r w:rsidR="006E57BE" w:rsidRPr="00303B50">
              <w:rPr>
                <w:rFonts w:ascii="Times New Roman" w:eastAsia="Times New Roman" w:hAnsi="Times New Roman" w:cs="Times New Roman"/>
                <w:b/>
                <w:bCs/>
                <w:color w:val="000000"/>
                <w:sz w:val="24"/>
                <w:szCs w:val="24"/>
                <w:u w:val="single"/>
                <w:lang w:eastAsia="tr-TR"/>
              </w:rPr>
              <w:t xml:space="preserve">D-CARF mevzuatı) 01.01.2027 de başlayacak olması da </w:t>
            </w:r>
            <w:r w:rsidR="00312AE8" w:rsidRPr="00303B50">
              <w:rPr>
                <w:rFonts w:ascii="Times New Roman" w:eastAsia="Times New Roman" w:hAnsi="Times New Roman" w:cs="Times New Roman"/>
                <w:b/>
                <w:bCs/>
                <w:color w:val="000000"/>
                <w:sz w:val="24"/>
                <w:szCs w:val="24"/>
                <w:u w:val="single"/>
                <w:lang w:eastAsia="tr-TR"/>
              </w:rPr>
              <w:t>bu tarihi daha makul kılmaktadır.</w:t>
            </w:r>
          </w:p>
          <w:p w14:paraId="12A9889F" w14:textId="2F5E133E" w:rsidR="00AF4DBB" w:rsidRPr="00303B50" w:rsidRDefault="00312AE8" w:rsidP="0086163F">
            <w:pPr>
              <w:shd w:val="clear" w:color="auto" w:fill="FFFFFF"/>
              <w:jc w:val="both"/>
              <w:outlineLvl w:val="2"/>
              <w:rPr>
                <w:rFonts w:ascii="Times New Roman" w:eastAsia="Times New Roman" w:hAnsi="Times New Roman" w:cs="Times New Roman"/>
                <w:b/>
                <w:bCs/>
                <w:color w:val="000000"/>
                <w:sz w:val="24"/>
                <w:szCs w:val="24"/>
                <w:u w:val="single"/>
                <w:lang w:eastAsia="tr-TR"/>
              </w:rPr>
            </w:pPr>
            <w:r w:rsidRPr="00303B50">
              <w:rPr>
                <w:rFonts w:ascii="Times New Roman" w:eastAsia="Times New Roman" w:hAnsi="Times New Roman" w:cs="Times New Roman"/>
                <w:b/>
                <w:bCs/>
                <w:color w:val="000000"/>
                <w:sz w:val="24"/>
                <w:szCs w:val="24"/>
                <w:u w:val="single"/>
                <w:lang w:eastAsia="tr-TR"/>
              </w:rPr>
              <w:t xml:space="preserve"> </w:t>
            </w:r>
          </w:p>
          <w:p w14:paraId="614C0EAA" w14:textId="77777777" w:rsidR="0086163F" w:rsidRPr="00303B50" w:rsidRDefault="0086163F" w:rsidP="004F1D4F">
            <w:pPr>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tcPr>
          <w:p w14:paraId="4073AA69" w14:textId="0D08A478" w:rsidR="0086163F" w:rsidRPr="00303B50" w:rsidRDefault="00312AE8" w:rsidP="004F1D4F">
            <w:pPr>
              <w:rPr>
                <w:rFonts w:ascii="Times New Roman" w:hAnsi="Times New Roman" w:cs="Times New Roman"/>
                <w:sz w:val="24"/>
                <w:szCs w:val="24"/>
              </w:rPr>
            </w:pPr>
            <w:r w:rsidRPr="00303B50">
              <w:rPr>
                <w:rFonts w:ascii="Times New Roman" w:eastAsia="Times New Roman" w:hAnsi="Times New Roman" w:cs="Times New Roman"/>
                <w:color w:val="000000"/>
                <w:sz w:val="24"/>
                <w:szCs w:val="24"/>
                <w:shd w:val="clear" w:color="auto" w:fill="FFFFFF"/>
                <w:lang w:eastAsia="tr-TR"/>
              </w:rPr>
              <w:t xml:space="preserve"> </w:t>
            </w:r>
            <w:r w:rsidR="00395627" w:rsidRPr="00303B50">
              <w:rPr>
                <w:rFonts w:ascii="Times New Roman" w:eastAsia="Times New Roman" w:hAnsi="Times New Roman" w:cs="Times New Roman"/>
                <w:color w:val="000000"/>
                <w:sz w:val="24"/>
                <w:szCs w:val="24"/>
                <w:shd w:val="clear" w:color="auto" w:fill="FFFFFF"/>
                <w:lang w:eastAsia="tr-TR"/>
              </w:rPr>
              <w:t xml:space="preserve"> </w:t>
            </w:r>
          </w:p>
        </w:tc>
      </w:tr>
      <w:tr w:rsidR="00C61080" w:rsidRPr="00303B50" w14:paraId="7B6CFAAB" w14:textId="77777777" w:rsidTr="00EF759B">
        <w:trPr>
          <w:trHeight w:val="709"/>
        </w:trPr>
        <w:tc>
          <w:tcPr>
            <w:tcW w:w="5387" w:type="dxa"/>
            <w:tcBorders>
              <w:top w:val="single" w:sz="4" w:space="0" w:color="auto"/>
              <w:left w:val="single" w:sz="4" w:space="0" w:color="auto"/>
              <w:bottom w:val="single" w:sz="4" w:space="0" w:color="auto"/>
              <w:right w:val="single" w:sz="4" w:space="0" w:color="auto"/>
            </w:tcBorders>
          </w:tcPr>
          <w:p w14:paraId="3AFBA523" w14:textId="77777777" w:rsidR="00C61080" w:rsidRPr="00303B50" w:rsidRDefault="00C61080" w:rsidP="00CB5A43">
            <w:pPr>
              <w:rPr>
                <w:rFonts w:ascii="Times New Roman" w:hAnsi="Times New Roman" w:cs="Times New Roman"/>
                <w:color w:val="7F7F7F" w:themeColor="text1" w:themeTint="80"/>
                <w:sz w:val="24"/>
                <w:szCs w:val="24"/>
              </w:rPr>
            </w:pPr>
          </w:p>
        </w:tc>
        <w:tc>
          <w:tcPr>
            <w:tcW w:w="6520" w:type="dxa"/>
            <w:tcBorders>
              <w:top w:val="single" w:sz="4" w:space="0" w:color="auto"/>
              <w:left w:val="single" w:sz="4" w:space="0" w:color="auto"/>
              <w:bottom w:val="single" w:sz="4" w:space="0" w:color="auto"/>
              <w:right w:val="single" w:sz="4" w:space="0" w:color="auto"/>
            </w:tcBorders>
          </w:tcPr>
          <w:p w14:paraId="18E975F9" w14:textId="77777777" w:rsidR="00C61080" w:rsidRPr="00303B50" w:rsidRDefault="00C61080" w:rsidP="00C61080">
            <w:pPr>
              <w:shd w:val="clear" w:color="auto" w:fill="FFFFFF"/>
              <w:rPr>
                <w:rFonts w:ascii="Times New Roman" w:hAnsi="Times New Roman" w:cs="Times New Roman"/>
                <w:sz w:val="24"/>
                <w:szCs w:val="24"/>
              </w:rPr>
            </w:pPr>
          </w:p>
          <w:p w14:paraId="35CA5103" w14:textId="24545E1D" w:rsidR="00F12D74" w:rsidRPr="00303B50" w:rsidRDefault="00C61080" w:rsidP="00F12D74">
            <w:pPr>
              <w:shd w:val="clear" w:color="auto" w:fill="FFFFFF"/>
              <w:jc w:val="both"/>
              <w:rPr>
                <w:rFonts w:ascii="Times New Roman" w:eastAsia="Times New Roman" w:hAnsi="Times New Roman" w:cs="Times New Roman"/>
                <w:sz w:val="24"/>
                <w:szCs w:val="24"/>
                <w:lang w:eastAsia="tr-TR"/>
              </w:rPr>
            </w:pPr>
            <w:r w:rsidRPr="00303B50">
              <w:rPr>
                <w:rFonts w:ascii="Times New Roman" w:eastAsia="Times New Roman" w:hAnsi="Times New Roman" w:cs="Times New Roman"/>
                <w:b/>
                <w:bCs/>
                <w:color w:val="000000"/>
                <w:sz w:val="24"/>
                <w:szCs w:val="24"/>
                <w:shd w:val="clear" w:color="auto" w:fill="FFFFFF"/>
                <w:lang w:eastAsia="tr-TR"/>
              </w:rPr>
              <w:t xml:space="preserve">Kripto-Kripto Takaslarında Matrah Tespiti ve Çifte Vergilendirme Riski </w:t>
            </w:r>
          </w:p>
          <w:p w14:paraId="71FC253B" w14:textId="77777777" w:rsidR="00F12D74" w:rsidRPr="00303B50" w:rsidRDefault="00F12D74" w:rsidP="00F12D74">
            <w:pPr>
              <w:pStyle w:val="ListParagraph"/>
              <w:shd w:val="clear" w:color="auto" w:fill="FFFFFF"/>
              <w:ind w:left="322"/>
              <w:jc w:val="both"/>
              <w:rPr>
                <w:rFonts w:ascii="Times New Roman" w:eastAsia="Times New Roman" w:hAnsi="Times New Roman" w:cs="Times New Roman"/>
                <w:sz w:val="24"/>
                <w:szCs w:val="24"/>
                <w:lang w:eastAsia="tr-TR"/>
              </w:rPr>
            </w:pPr>
          </w:p>
          <w:p w14:paraId="4F5F7E90" w14:textId="103D1E0A" w:rsidR="00C61080" w:rsidRPr="00303B50" w:rsidRDefault="00C61080" w:rsidP="006C57EA">
            <w:pPr>
              <w:pStyle w:val="ListParagraph"/>
              <w:numPr>
                <w:ilvl w:val="1"/>
                <w:numId w:val="5"/>
              </w:numPr>
              <w:shd w:val="clear" w:color="auto" w:fill="FFFFFF"/>
              <w:ind w:left="322"/>
              <w:jc w:val="both"/>
              <w:rPr>
                <w:rFonts w:ascii="Times New Roman" w:eastAsia="Times New Roman" w:hAnsi="Times New Roman" w:cs="Times New Roman"/>
                <w:b/>
                <w:bCs/>
                <w:sz w:val="24"/>
                <w:szCs w:val="24"/>
                <w:lang w:eastAsia="tr-TR"/>
              </w:rPr>
            </w:pPr>
            <w:r w:rsidRPr="00303B50">
              <w:rPr>
                <w:rFonts w:ascii="Times New Roman" w:eastAsia="Times New Roman" w:hAnsi="Times New Roman" w:cs="Times New Roman"/>
                <w:color w:val="000000"/>
                <w:sz w:val="24"/>
                <w:szCs w:val="24"/>
                <w:shd w:val="clear" w:color="auto" w:fill="FFFFFF"/>
                <w:lang w:eastAsia="tr-TR"/>
              </w:rPr>
              <w:t xml:space="preserve">Kanun teklifinde işlemler "satış ve transfer" olarak tanımlanmakta, ancak ekosistemin temelini oluşturan kripto-kripto takasları (örneğin BTC karşılığında ETH alımı) hakkında net bir usul belirlenmemektedir. Teknik olarak bir varlığın elden çıkarılması ve diğerinin iktisap edilmesi anlamına gelen bu takas işlemleri hem işlem vergisi hem de stopajın aynı anda doğmasına sebebiyet verebilecektir. </w:t>
            </w:r>
            <w:r w:rsidR="006C57EA" w:rsidRPr="00303B50">
              <w:rPr>
                <w:rFonts w:ascii="Times New Roman" w:eastAsia="Times New Roman" w:hAnsi="Times New Roman" w:cs="Times New Roman"/>
                <w:color w:val="000000"/>
                <w:sz w:val="24"/>
                <w:szCs w:val="24"/>
                <w:shd w:val="clear" w:color="auto" w:fill="FFFFFF"/>
                <w:lang w:eastAsia="tr-TR"/>
              </w:rPr>
              <w:t xml:space="preserve"> </w:t>
            </w:r>
            <w:r w:rsidRPr="00303B50">
              <w:rPr>
                <w:rFonts w:ascii="Times New Roman" w:eastAsia="Times New Roman" w:hAnsi="Times New Roman" w:cs="Times New Roman"/>
                <w:color w:val="000000"/>
                <w:sz w:val="24"/>
                <w:szCs w:val="24"/>
                <w:shd w:val="clear" w:color="auto" w:fill="FFFFFF"/>
                <w:lang w:eastAsia="tr-TR"/>
              </w:rPr>
              <w:t xml:space="preserve">İtibari para biriminin (TL) devreye girmediği bu tip işlemlerde, her iki varlığın rayiç değerinin tespiti ve verginin hangi varlık cinsinden kesileceği operasyonel bir çıkmaz yaratmaktadır. </w:t>
            </w:r>
            <w:r w:rsidRPr="00303B50">
              <w:rPr>
                <w:rFonts w:ascii="Times New Roman" w:eastAsia="Times New Roman" w:hAnsi="Times New Roman" w:cs="Times New Roman"/>
                <w:b/>
                <w:bCs/>
                <w:color w:val="000000"/>
                <w:sz w:val="24"/>
                <w:szCs w:val="24"/>
                <w:shd w:val="clear" w:color="auto" w:fill="FFFFFF"/>
                <w:lang w:eastAsia="tr-TR"/>
              </w:rPr>
              <w:t>Bu belirsizliğin giderilmesi adına, takas işlemlerinin ancak nihai olarak nakde dönüldüğü aşamada vergilendirilmesi veya takas anındaki matrah tespiti için standart bir parite endeksinin mevzuata dahil edilmesi rasyonel bir yaklaşım olacaktır.</w:t>
            </w:r>
          </w:p>
          <w:p w14:paraId="1D87417E" w14:textId="77777777" w:rsidR="00C61080" w:rsidRPr="00303B50" w:rsidRDefault="00C61080" w:rsidP="00C61080">
            <w:pPr>
              <w:shd w:val="clear" w:color="auto" w:fill="FFFFFF"/>
              <w:ind w:left="-42"/>
              <w:jc w:val="both"/>
              <w:rPr>
                <w:rFonts w:ascii="Times New Roman" w:eastAsia="Times New Roman" w:hAnsi="Times New Roman" w:cs="Times New Roman"/>
                <w:b/>
                <w:bCs/>
                <w:sz w:val="24"/>
                <w:szCs w:val="24"/>
                <w:lang w:eastAsia="tr-TR"/>
              </w:rPr>
            </w:pPr>
          </w:p>
          <w:p w14:paraId="68E836D1" w14:textId="0CC5E240" w:rsidR="00C61080" w:rsidRPr="00303B50" w:rsidRDefault="00C61080" w:rsidP="006C32C8">
            <w:pPr>
              <w:pStyle w:val="ListParagraph"/>
              <w:numPr>
                <w:ilvl w:val="1"/>
                <w:numId w:val="5"/>
              </w:numPr>
              <w:shd w:val="clear" w:color="auto" w:fill="FFFFFF"/>
              <w:ind w:left="322"/>
              <w:jc w:val="both"/>
              <w:rPr>
                <w:rFonts w:ascii="Times New Roman" w:eastAsia="Times New Roman" w:hAnsi="Times New Roman" w:cs="Times New Roman"/>
                <w:sz w:val="24"/>
                <w:szCs w:val="24"/>
                <w:lang w:eastAsia="tr-TR"/>
              </w:rPr>
            </w:pPr>
            <w:r w:rsidRPr="00303B50">
              <w:rPr>
                <w:rFonts w:ascii="Times New Roman" w:hAnsi="Times New Roman" w:cs="Times New Roman"/>
                <w:sz w:val="24"/>
                <w:szCs w:val="24"/>
              </w:rPr>
              <w:t xml:space="preserve">Madde hükmünde yer alan özellikle </w:t>
            </w:r>
            <w:r w:rsidRPr="00303B50">
              <w:rPr>
                <w:rFonts w:ascii="Times New Roman" w:hAnsi="Times New Roman" w:cs="Times New Roman"/>
                <w:b/>
                <w:bCs/>
                <w:sz w:val="24"/>
                <w:szCs w:val="24"/>
              </w:rPr>
              <w:t>“transfer”</w:t>
            </w:r>
            <w:r w:rsidRPr="00303B50">
              <w:rPr>
                <w:rFonts w:ascii="Times New Roman" w:hAnsi="Times New Roman" w:cs="Times New Roman"/>
                <w:sz w:val="24"/>
                <w:szCs w:val="24"/>
              </w:rPr>
              <w:t xml:space="preserve"> işlemlerinin tanımlanmasına da ihtiyaç vardır. </w:t>
            </w:r>
            <w:r w:rsidRPr="00303B50">
              <w:rPr>
                <w:rFonts w:ascii="Times New Roman" w:eastAsia="Times New Roman" w:hAnsi="Times New Roman" w:cs="Times New Roman"/>
                <w:sz w:val="24"/>
                <w:szCs w:val="24"/>
                <w:lang w:eastAsia="tr-TR"/>
              </w:rPr>
              <w:t xml:space="preserve">SPK mevzuatında “transfer” işlemi </w:t>
            </w:r>
            <w:r w:rsidRPr="00303B50">
              <w:rPr>
                <w:rFonts w:ascii="Times New Roman" w:eastAsia="Times New Roman" w:hAnsi="Times New Roman" w:cs="Times New Roman"/>
                <w:b/>
                <w:bCs/>
                <w:i/>
                <w:iCs/>
                <w:sz w:val="24"/>
                <w:szCs w:val="24"/>
                <w:lang w:eastAsia="tr-TR"/>
              </w:rPr>
              <w:t>“cüzdanlarda bulunan kripto varlıkların dağıtık defter teknolojisi üzerinden başka cüzdanlara aktarımı”</w:t>
            </w:r>
            <w:r w:rsidRPr="00303B50">
              <w:rPr>
                <w:rFonts w:ascii="Times New Roman" w:eastAsia="Times New Roman" w:hAnsi="Times New Roman" w:cs="Times New Roman"/>
                <w:sz w:val="24"/>
                <w:szCs w:val="24"/>
                <w:lang w:eastAsia="tr-TR"/>
              </w:rPr>
              <w:t xml:space="preserve"> olarak tanımlanmıştır. Bu tanım ya burada da yapılmalı ya da md.5 kapsamında getirilen GVK.mük.md.94 ün sondan 2. Fıkrasındaki grup içinde SPK düzenlemesine atıf yapılması yerinde olacatır. </w:t>
            </w:r>
          </w:p>
          <w:p w14:paraId="2F8BEB09" w14:textId="77777777" w:rsidR="00C61080" w:rsidRPr="00303B50" w:rsidRDefault="00C61080" w:rsidP="00C61080">
            <w:pPr>
              <w:pStyle w:val="ListParagraph"/>
              <w:shd w:val="clear" w:color="auto" w:fill="FFFFFF"/>
              <w:ind w:left="318"/>
              <w:rPr>
                <w:rFonts w:ascii="Times New Roman" w:hAnsi="Times New Roman" w:cs="Times New Roman"/>
                <w:sz w:val="24"/>
                <w:szCs w:val="24"/>
              </w:rPr>
            </w:pPr>
          </w:p>
          <w:p w14:paraId="25C47C75" w14:textId="537248F1" w:rsidR="00C61080" w:rsidRPr="00303B50" w:rsidRDefault="002D7F54" w:rsidP="002D7F54">
            <w:pPr>
              <w:pStyle w:val="ListParagraph"/>
              <w:numPr>
                <w:ilvl w:val="1"/>
                <w:numId w:val="5"/>
              </w:numPr>
              <w:shd w:val="clear" w:color="auto" w:fill="FFFFFF"/>
              <w:ind w:left="322"/>
              <w:jc w:val="both"/>
              <w:rPr>
                <w:rFonts w:ascii="Times New Roman" w:hAnsi="Times New Roman" w:cs="Times New Roman"/>
                <w:sz w:val="24"/>
                <w:szCs w:val="24"/>
              </w:rPr>
            </w:pPr>
            <w:r w:rsidRPr="00303B50">
              <w:rPr>
                <w:rFonts w:ascii="Times New Roman" w:hAnsi="Times New Roman" w:cs="Times New Roman"/>
                <w:sz w:val="24"/>
                <w:szCs w:val="24"/>
              </w:rPr>
              <w:t xml:space="preserve">Diğer taraftan </w:t>
            </w:r>
            <w:r w:rsidR="00C61080" w:rsidRPr="00303B50">
              <w:rPr>
                <w:rFonts w:ascii="Times New Roman" w:hAnsi="Times New Roman" w:cs="Times New Roman"/>
                <w:sz w:val="24"/>
                <w:szCs w:val="24"/>
              </w:rPr>
              <w:t xml:space="preserve">farklı KVHS’lar nezdindeki </w:t>
            </w:r>
            <w:r w:rsidR="00C61080" w:rsidRPr="00303B50">
              <w:rPr>
                <w:rFonts w:ascii="Times New Roman" w:hAnsi="Times New Roman" w:cs="Times New Roman"/>
                <w:b/>
                <w:bCs/>
                <w:sz w:val="24"/>
                <w:szCs w:val="24"/>
                <w:u w:val="single"/>
              </w:rPr>
              <w:t>aynı kişiye ait</w:t>
            </w:r>
            <w:r w:rsidR="00C61080" w:rsidRPr="00303B50">
              <w:rPr>
                <w:rFonts w:ascii="Times New Roman" w:hAnsi="Times New Roman" w:cs="Times New Roman"/>
                <w:b/>
                <w:bCs/>
                <w:sz w:val="24"/>
                <w:szCs w:val="24"/>
              </w:rPr>
              <w:t xml:space="preserve"> hesaplar arasındaki kripto varlık transferlerinde de “krito varlık işlem vergisi” ödenecek midir? </w:t>
            </w:r>
            <w:r w:rsidR="00C61080" w:rsidRPr="00303B50">
              <w:rPr>
                <w:rFonts w:ascii="Times New Roman" w:hAnsi="Times New Roman" w:cs="Times New Roman"/>
                <w:sz w:val="24"/>
                <w:szCs w:val="24"/>
              </w:rPr>
              <w:t xml:space="preserve">Ödenmesi anlamsız bir vergileme oluşturacaktır.   </w:t>
            </w:r>
          </w:p>
          <w:p w14:paraId="62FAFF10" w14:textId="77777777" w:rsidR="00C61080" w:rsidRPr="00303B50" w:rsidRDefault="00C61080" w:rsidP="00CB5A43">
            <w:pPr>
              <w:jc w:val="both"/>
              <w:rPr>
                <w:rFonts w:ascii="Times New Roman" w:eastAsia="Times New Roman" w:hAnsi="Times New Roman" w:cs="Times New Roman"/>
                <w:b/>
                <w:bCs/>
                <w:color w:val="000000"/>
                <w:sz w:val="24"/>
                <w:szCs w:val="24"/>
                <w:shd w:val="clear" w:color="auto" w:fill="FFFFFF"/>
                <w:lang w:eastAsia="tr-TR"/>
              </w:rPr>
            </w:pPr>
          </w:p>
        </w:tc>
        <w:tc>
          <w:tcPr>
            <w:tcW w:w="4395" w:type="dxa"/>
            <w:tcBorders>
              <w:top w:val="single" w:sz="4" w:space="0" w:color="auto"/>
              <w:left w:val="single" w:sz="4" w:space="0" w:color="auto"/>
              <w:bottom w:val="single" w:sz="4" w:space="0" w:color="auto"/>
              <w:right w:val="single" w:sz="4" w:space="0" w:color="auto"/>
            </w:tcBorders>
          </w:tcPr>
          <w:p w14:paraId="5217F05D" w14:textId="77777777" w:rsidR="00C61080" w:rsidRPr="00303B50" w:rsidRDefault="00C61080" w:rsidP="00CB5A43">
            <w:pPr>
              <w:shd w:val="clear" w:color="auto" w:fill="FFFFFF"/>
              <w:jc w:val="both"/>
              <w:rPr>
                <w:rFonts w:ascii="Times New Roman" w:eastAsia="Times New Roman" w:hAnsi="Times New Roman" w:cs="Times New Roman"/>
                <w:color w:val="000000"/>
                <w:sz w:val="24"/>
                <w:szCs w:val="24"/>
                <w:shd w:val="clear" w:color="auto" w:fill="FFFFFF"/>
                <w:lang w:eastAsia="tr-TR"/>
              </w:rPr>
            </w:pPr>
          </w:p>
        </w:tc>
      </w:tr>
    </w:tbl>
    <w:p w14:paraId="5254B194" w14:textId="77777777" w:rsidR="001E5098" w:rsidRPr="00303B50" w:rsidRDefault="001E5098" w:rsidP="00C93590">
      <w:pPr>
        <w:spacing w:after="120" w:line="300" w:lineRule="auto"/>
        <w:rPr>
          <w:rFonts w:ascii="Times New Roman" w:hAnsi="Times New Roman" w:cs="Times New Roman"/>
        </w:rPr>
      </w:pPr>
    </w:p>
    <w:tbl>
      <w:tblPr>
        <w:tblStyle w:val="TableGrid"/>
        <w:tblW w:w="16302" w:type="dxa"/>
        <w:tblInd w:w="-1139" w:type="dxa"/>
        <w:tblLook w:val="04A0" w:firstRow="1" w:lastRow="0" w:firstColumn="1" w:lastColumn="0" w:noHBand="0" w:noVBand="1"/>
      </w:tblPr>
      <w:tblGrid>
        <w:gridCol w:w="8222"/>
        <w:gridCol w:w="8080"/>
      </w:tblGrid>
      <w:tr w:rsidR="00950328" w:rsidRPr="00303B50" w14:paraId="04734852" w14:textId="77777777" w:rsidTr="004D74D2">
        <w:trPr>
          <w:trHeight w:val="307"/>
        </w:trPr>
        <w:tc>
          <w:tcPr>
            <w:tcW w:w="8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CD3509" w14:textId="77777777" w:rsidR="006850C2" w:rsidRDefault="00950328" w:rsidP="00641BE3">
            <w:pPr>
              <w:rPr>
                <w:rFonts w:ascii="Times New Roman" w:hAnsi="Times New Roman" w:cs="Times New Roman"/>
                <w:b/>
                <w:bCs/>
                <w:sz w:val="24"/>
                <w:szCs w:val="24"/>
              </w:rPr>
            </w:pPr>
            <w:r w:rsidRPr="00303B50">
              <w:rPr>
                <w:rFonts w:ascii="Times New Roman" w:hAnsi="Times New Roman" w:cs="Times New Roman"/>
                <w:b/>
                <w:bCs/>
                <w:sz w:val="24"/>
                <w:szCs w:val="24"/>
              </w:rPr>
              <w:t>III / A – TAS</w:t>
            </w:r>
            <w:r w:rsidR="006850C2">
              <w:rPr>
                <w:rFonts w:ascii="Times New Roman" w:hAnsi="Times New Roman" w:cs="Times New Roman"/>
                <w:b/>
                <w:bCs/>
                <w:sz w:val="24"/>
                <w:szCs w:val="24"/>
              </w:rPr>
              <w:t xml:space="preserve">ARIYA </w:t>
            </w:r>
            <w:r w:rsidR="000278C8" w:rsidRPr="00303B50">
              <w:rPr>
                <w:rFonts w:ascii="Times New Roman" w:hAnsi="Times New Roman" w:cs="Times New Roman"/>
                <w:b/>
                <w:bCs/>
                <w:sz w:val="24"/>
                <w:szCs w:val="24"/>
              </w:rPr>
              <w:t xml:space="preserve">İLİŞKİN </w:t>
            </w:r>
            <w:r w:rsidRPr="00303B50">
              <w:rPr>
                <w:rFonts w:ascii="Times New Roman" w:hAnsi="Times New Roman" w:cs="Times New Roman"/>
                <w:b/>
                <w:bCs/>
                <w:sz w:val="24"/>
                <w:szCs w:val="24"/>
              </w:rPr>
              <w:t>YENİ MADDE</w:t>
            </w:r>
            <w:r w:rsidR="00E40B0C" w:rsidRPr="00303B50">
              <w:rPr>
                <w:rFonts w:ascii="Times New Roman" w:hAnsi="Times New Roman" w:cs="Times New Roman"/>
                <w:b/>
                <w:bCs/>
                <w:sz w:val="24"/>
                <w:szCs w:val="24"/>
              </w:rPr>
              <w:t xml:space="preserve"> </w:t>
            </w:r>
            <w:r w:rsidR="006850C2" w:rsidRPr="00303B50">
              <w:rPr>
                <w:rFonts w:ascii="Times New Roman" w:hAnsi="Times New Roman" w:cs="Times New Roman"/>
                <w:b/>
                <w:bCs/>
                <w:sz w:val="24"/>
                <w:szCs w:val="24"/>
              </w:rPr>
              <w:t>ÖNERİ</w:t>
            </w:r>
            <w:r w:rsidR="006850C2">
              <w:rPr>
                <w:rFonts w:ascii="Times New Roman" w:hAnsi="Times New Roman" w:cs="Times New Roman"/>
                <w:b/>
                <w:bCs/>
                <w:sz w:val="24"/>
                <w:szCs w:val="24"/>
              </w:rPr>
              <w:t>LERİM</w:t>
            </w:r>
            <w:r w:rsidR="006850C2" w:rsidRPr="00303B50">
              <w:rPr>
                <w:rFonts w:ascii="Times New Roman" w:hAnsi="Times New Roman" w:cs="Times New Roman"/>
                <w:b/>
                <w:bCs/>
                <w:sz w:val="24"/>
                <w:szCs w:val="24"/>
              </w:rPr>
              <w:t>İZ</w:t>
            </w:r>
            <w:r w:rsidR="00042C48">
              <w:rPr>
                <w:rFonts w:ascii="Times New Roman" w:hAnsi="Times New Roman" w:cs="Times New Roman"/>
                <w:b/>
                <w:bCs/>
                <w:sz w:val="24"/>
                <w:szCs w:val="24"/>
              </w:rPr>
              <w:t xml:space="preserve"> </w:t>
            </w:r>
          </w:p>
          <w:p w14:paraId="2596EC72" w14:textId="651A160F" w:rsidR="00950328" w:rsidRDefault="00042C48" w:rsidP="00641BE3">
            <w:pPr>
              <w:rPr>
                <w:rFonts w:ascii="Times New Roman" w:hAnsi="Times New Roman" w:cs="Times New Roman"/>
                <w:b/>
                <w:bCs/>
                <w:sz w:val="24"/>
                <w:szCs w:val="24"/>
              </w:rPr>
            </w:pPr>
            <w:r>
              <w:rPr>
                <w:rFonts w:ascii="Times New Roman" w:hAnsi="Times New Roman" w:cs="Times New Roman"/>
                <w:b/>
                <w:bCs/>
                <w:sz w:val="24"/>
                <w:szCs w:val="24"/>
              </w:rPr>
              <w:t xml:space="preserve">(GÖRÜŞ ve DEĞERLENDİRMELERİMİZ) </w:t>
            </w:r>
          </w:p>
          <w:p w14:paraId="09036E5C" w14:textId="77777777" w:rsidR="00042C48" w:rsidRPr="00303B50" w:rsidRDefault="00042C48" w:rsidP="00641BE3">
            <w:pPr>
              <w:rPr>
                <w:rFonts w:ascii="Times New Roman" w:hAnsi="Times New Roman" w:cs="Times New Roman"/>
                <w:b/>
                <w:bCs/>
                <w:sz w:val="24"/>
                <w:szCs w:val="24"/>
              </w:rPr>
            </w:pPr>
          </w:p>
          <w:p w14:paraId="0B892ADA" w14:textId="29A62A58" w:rsidR="0010338F" w:rsidRPr="00303B50" w:rsidRDefault="0010338F" w:rsidP="00641BE3">
            <w:pPr>
              <w:rPr>
                <w:rFonts w:ascii="Times New Roman" w:hAnsi="Times New Roman" w:cs="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A6D82D" w14:textId="77777777" w:rsidR="006850C2" w:rsidRDefault="00045EDA" w:rsidP="00641BE3">
            <w:pPr>
              <w:rPr>
                <w:rFonts w:ascii="Times New Roman" w:hAnsi="Times New Roman" w:cs="Times New Roman"/>
                <w:b/>
                <w:bCs/>
                <w:sz w:val="24"/>
                <w:szCs w:val="24"/>
              </w:rPr>
            </w:pPr>
            <w:r w:rsidRPr="00303B50">
              <w:rPr>
                <w:rFonts w:ascii="Times New Roman" w:hAnsi="Times New Roman" w:cs="Times New Roman"/>
                <w:b/>
                <w:bCs/>
                <w:sz w:val="24"/>
                <w:szCs w:val="24"/>
              </w:rPr>
              <w:t xml:space="preserve">III / B – </w:t>
            </w:r>
            <w:r w:rsidR="00042C48" w:rsidRPr="00303B50">
              <w:rPr>
                <w:rFonts w:ascii="Times New Roman" w:hAnsi="Times New Roman" w:cs="Times New Roman"/>
                <w:b/>
                <w:bCs/>
                <w:sz w:val="24"/>
                <w:szCs w:val="24"/>
              </w:rPr>
              <w:t>TAS</w:t>
            </w:r>
            <w:r w:rsidR="006850C2">
              <w:rPr>
                <w:rFonts w:ascii="Times New Roman" w:hAnsi="Times New Roman" w:cs="Times New Roman"/>
                <w:b/>
                <w:bCs/>
                <w:sz w:val="24"/>
                <w:szCs w:val="24"/>
              </w:rPr>
              <w:t xml:space="preserve">ARIYA </w:t>
            </w:r>
            <w:r w:rsidR="00042C48" w:rsidRPr="00303B50">
              <w:rPr>
                <w:rFonts w:ascii="Times New Roman" w:hAnsi="Times New Roman" w:cs="Times New Roman"/>
                <w:b/>
                <w:bCs/>
                <w:sz w:val="24"/>
                <w:szCs w:val="24"/>
              </w:rPr>
              <w:t xml:space="preserve">İLİŞKİN </w:t>
            </w:r>
            <w:r w:rsidR="00042C48">
              <w:rPr>
                <w:rFonts w:ascii="Times New Roman" w:hAnsi="Times New Roman" w:cs="Times New Roman"/>
                <w:b/>
                <w:bCs/>
                <w:sz w:val="24"/>
                <w:szCs w:val="24"/>
              </w:rPr>
              <w:t>Y</w:t>
            </w:r>
            <w:r w:rsidR="00042C48" w:rsidRPr="00303B50">
              <w:rPr>
                <w:rFonts w:ascii="Times New Roman" w:hAnsi="Times New Roman" w:cs="Times New Roman"/>
                <w:b/>
                <w:bCs/>
                <w:sz w:val="24"/>
                <w:szCs w:val="24"/>
              </w:rPr>
              <w:t>ENİ MADDE ÖNERİ</w:t>
            </w:r>
            <w:r w:rsidR="00042C48">
              <w:rPr>
                <w:rFonts w:ascii="Times New Roman" w:hAnsi="Times New Roman" w:cs="Times New Roman"/>
                <w:b/>
                <w:bCs/>
                <w:sz w:val="24"/>
                <w:szCs w:val="24"/>
              </w:rPr>
              <w:t>LERİ</w:t>
            </w:r>
            <w:r w:rsidR="006850C2">
              <w:rPr>
                <w:rFonts w:ascii="Times New Roman" w:hAnsi="Times New Roman" w:cs="Times New Roman"/>
                <w:b/>
                <w:bCs/>
                <w:sz w:val="24"/>
                <w:szCs w:val="24"/>
              </w:rPr>
              <w:t>M</w:t>
            </w:r>
            <w:r w:rsidR="00042C48" w:rsidRPr="00303B50">
              <w:rPr>
                <w:rFonts w:ascii="Times New Roman" w:hAnsi="Times New Roman" w:cs="Times New Roman"/>
                <w:b/>
                <w:bCs/>
                <w:sz w:val="24"/>
                <w:szCs w:val="24"/>
              </w:rPr>
              <w:t>İZ</w:t>
            </w:r>
            <w:r w:rsidR="00042C48">
              <w:rPr>
                <w:rFonts w:ascii="Times New Roman" w:hAnsi="Times New Roman" w:cs="Times New Roman"/>
                <w:b/>
                <w:bCs/>
                <w:sz w:val="24"/>
                <w:szCs w:val="24"/>
              </w:rPr>
              <w:t xml:space="preserve">  </w:t>
            </w:r>
          </w:p>
          <w:p w14:paraId="283DACBC" w14:textId="135EB733" w:rsidR="00950328" w:rsidRPr="00303B50" w:rsidRDefault="00042C48" w:rsidP="00641BE3">
            <w:pPr>
              <w:rPr>
                <w:rFonts w:ascii="Times New Roman" w:hAnsi="Times New Roman" w:cs="Times New Roman"/>
                <w:b/>
                <w:bCs/>
                <w:sz w:val="24"/>
                <w:szCs w:val="24"/>
              </w:rPr>
            </w:pPr>
            <w:r>
              <w:rPr>
                <w:rFonts w:ascii="Times New Roman" w:hAnsi="Times New Roman" w:cs="Times New Roman"/>
                <w:b/>
                <w:bCs/>
                <w:sz w:val="24"/>
                <w:szCs w:val="24"/>
              </w:rPr>
              <w:t>(MADDE METNİ İTİBARİYLE...)</w:t>
            </w:r>
          </w:p>
        </w:tc>
      </w:tr>
      <w:tr w:rsidR="009B605B" w:rsidRPr="00303B50" w14:paraId="32D0E479" w14:textId="77777777" w:rsidTr="00950328">
        <w:trPr>
          <w:trHeight w:val="709"/>
        </w:trPr>
        <w:tc>
          <w:tcPr>
            <w:tcW w:w="8222" w:type="dxa"/>
            <w:tcBorders>
              <w:top w:val="single" w:sz="4" w:space="0" w:color="auto"/>
              <w:left w:val="single" w:sz="4" w:space="0" w:color="auto"/>
              <w:bottom w:val="single" w:sz="4" w:space="0" w:color="auto"/>
              <w:right w:val="single" w:sz="4" w:space="0" w:color="auto"/>
            </w:tcBorders>
          </w:tcPr>
          <w:p w14:paraId="628CFD20" w14:textId="77777777" w:rsidR="00042C48" w:rsidRPr="00303B50" w:rsidRDefault="00042C48" w:rsidP="00042C48">
            <w:pPr>
              <w:jc w:val="both"/>
              <w:rPr>
                <w:rFonts w:ascii="Times New Roman" w:eastAsia="Times New Roman" w:hAnsi="Times New Roman" w:cs="Times New Roman"/>
                <w:b/>
                <w:bCs/>
                <w:color w:val="000000"/>
                <w:sz w:val="24"/>
                <w:szCs w:val="24"/>
                <w:shd w:val="clear" w:color="auto" w:fill="FFFFFF"/>
                <w:lang w:eastAsia="tr-TR"/>
              </w:rPr>
            </w:pPr>
            <w:r w:rsidRPr="00303B50">
              <w:rPr>
                <w:rFonts w:ascii="Times New Roman" w:eastAsia="Times New Roman" w:hAnsi="Times New Roman" w:cs="Times New Roman"/>
                <w:b/>
                <w:bCs/>
                <w:color w:val="000000"/>
                <w:sz w:val="24"/>
                <w:szCs w:val="24"/>
                <w:shd w:val="clear" w:color="auto" w:fill="FFFFFF"/>
                <w:lang w:eastAsia="tr-TR"/>
              </w:rPr>
              <w:t xml:space="preserve">Finansal Sektörle Uyum İçin BSMV Önerisi: </w:t>
            </w:r>
          </w:p>
          <w:p w14:paraId="1CF3FFDD" w14:textId="77777777" w:rsidR="009B605B" w:rsidRPr="00303B50" w:rsidRDefault="009B605B" w:rsidP="009B605B">
            <w:pPr>
              <w:jc w:val="both"/>
              <w:rPr>
                <w:rFonts w:ascii="Times New Roman" w:eastAsia="Times New Roman" w:hAnsi="Times New Roman" w:cs="Times New Roman"/>
                <w:color w:val="000000"/>
                <w:sz w:val="24"/>
                <w:szCs w:val="24"/>
                <w:lang w:eastAsia="tr-TR"/>
              </w:rPr>
            </w:pPr>
          </w:p>
          <w:p w14:paraId="4E75E7CF" w14:textId="77777777" w:rsidR="002332CF" w:rsidRDefault="006850C2" w:rsidP="006850C2">
            <w:pPr>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G</w:t>
            </w:r>
            <w:r w:rsidR="009B605B" w:rsidRPr="00303B50">
              <w:rPr>
                <w:rFonts w:ascii="Times New Roman" w:eastAsia="Times New Roman" w:hAnsi="Times New Roman" w:cs="Times New Roman"/>
                <w:color w:val="000000"/>
                <w:sz w:val="24"/>
                <w:szCs w:val="24"/>
                <w:lang w:eastAsia="tr-TR"/>
              </w:rPr>
              <w:t xml:space="preserve">eleneksel finans kuruluşlarının (bankalar, aracı kurumlar) işlemleri ve komisyon gelirleri KDV'ye değil, finansal sektörün doğası gereği Banka ve Sigorta Muameleleri Vergisine (BSMV) tabidir. </w:t>
            </w:r>
          </w:p>
          <w:p w14:paraId="7D0D499A" w14:textId="77777777" w:rsidR="002332CF" w:rsidRDefault="002332CF" w:rsidP="006850C2">
            <w:pPr>
              <w:jc w:val="both"/>
              <w:rPr>
                <w:rFonts w:ascii="Times New Roman" w:eastAsia="Times New Roman" w:hAnsi="Times New Roman" w:cs="Times New Roman"/>
                <w:color w:val="000000"/>
                <w:sz w:val="24"/>
                <w:szCs w:val="24"/>
                <w:lang w:eastAsia="tr-TR"/>
              </w:rPr>
            </w:pPr>
          </w:p>
          <w:p w14:paraId="099C7063" w14:textId="3A8A14DD" w:rsidR="009B605B" w:rsidRPr="00303B50" w:rsidRDefault="009B605B" w:rsidP="006850C2">
            <w:pPr>
              <w:jc w:val="both"/>
              <w:rPr>
                <w:rFonts w:ascii="Times New Roman" w:eastAsia="Times New Roman" w:hAnsi="Times New Roman" w:cs="Times New Roman"/>
                <w:color w:val="000000"/>
                <w:sz w:val="24"/>
                <w:szCs w:val="24"/>
                <w:lang w:eastAsia="tr-TR"/>
              </w:rPr>
            </w:pPr>
            <w:r w:rsidRPr="00303B50">
              <w:rPr>
                <w:rFonts w:ascii="Times New Roman" w:eastAsia="Times New Roman" w:hAnsi="Times New Roman" w:cs="Times New Roman"/>
                <w:color w:val="000000"/>
                <w:sz w:val="24"/>
                <w:szCs w:val="24"/>
                <w:lang w:eastAsia="tr-TR"/>
              </w:rPr>
              <w:t>Sektörümüzün ana akım finansal ekosistemle tam uyumlu çalışabilmesi ve kurumlar arası eşitsizliklerin giderilmesi adına, geleneksel finans</w:t>
            </w:r>
            <w:r w:rsidR="002332CF">
              <w:rPr>
                <w:rFonts w:ascii="Times New Roman" w:eastAsia="Times New Roman" w:hAnsi="Times New Roman" w:cs="Times New Roman"/>
                <w:color w:val="000000"/>
                <w:sz w:val="24"/>
                <w:szCs w:val="24"/>
                <w:lang w:eastAsia="tr-TR"/>
              </w:rPr>
              <w:t xml:space="preserve"> işlemlerinde</w:t>
            </w:r>
            <w:r w:rsidR="00C32CB9">
              <w:rPr>
                <w:rFonts w:ascii="Times New Roman" w:eastAsia="Times New Roman" w:hAnsi="Times New Roman" w:cs="Times New Roman"/>
                <w:color w:val="000000"/>
                <w:sz w:val="24"/>
                <w:szCs w:val="24"/>
                <w:lang w:eastAsia="tr-TR"/>
              </w:rPr>
              <w:t xml:space="preserve"> olduğu </w:t>
            </w:r>
            <w:r w:rsidRPr="00303B50">
              <w:rPr>
                <w:rFonts w:ascii="Times New Roman" w:eastAsia="Times New Roman" w:hAnsi="Times New Roman" w:cs="Times New Roman"/>
                <w:color w:val="000000"/>
                <w:sz w:val="24"/>
                <w:szCs w:val="24"/>
                <w:lang w:eastAsia="tr-TR"/>
              </w:rPr>
              <w:t xml:space="preserve"> BSMV rejiminin getirilmesi </w:t>
            </w:r>
            <w:r w:rsidR="00C32CB9">
              <w:rPr>
                <w:rFonts w:ascii="Times New Roman" w:eastAsia="Times New Roman" w:hAnsi="Times New Roman" w:cs="Times New Roman"/>
                <w:color w:val="000000"/>
                <w:sz w:val="24"/>
                <w:szCs w:val="24"/>
                <w:lang w:eastAsia="tr-TR"/>
              </w:rPr>
              <w:t xml:space="preserve"> </w:t>
            </w:r>
            <w:r w:rsidRPr="00303B50">
              <w:rPr>
                <w:rFonts w:ascii="Times New Roman" w:eastAsia="Times New Roman" w:hAnsi="Times New Roman" w:cs="Times New Roman"/>
                <w:color w:val="000000"/>
                <w:sz w:val="24"/>
                <w:szCs w:val="24"/>
                <w:lang w:eastAsia="tr-TR"/>
              </w:rPr>
              <w:t>daha rasyonel olacaktır.</w:t>
            </w:r>
          </w:p>
          <w:p w14:paraId="51904461" w14:textId="77777777" w:rsidR="009B605B" w:rsidRPr="00303B50" w:rsidRDefault="009B605B" w:rsidP="009B605B">
            <w:pPr>
              <w:shd w:val="clear" w:color="auto" w:fill="FFFFFF"/>
              <w:jc w:val="both"/>
              <w:rPr>
                <w:rFonts w:ascii="Times New Roman" w:eastAsia="Times New Roman" w:hAnsi="Times New Roman" w:cs="Times New Roman"/>
                <w:sz w:val="24"/>
                <w:szCs w:val="24"/>
                <w:lang w:eastAsia="tr-TR"/>
              </w:rPr>
            </w:pPr>
          </w:p>
          <w:p w14:paraId="19524E21" w14:textId="77777777" w:rsidR="00C32CB9" w:rsidRDefault="009B605B" w:rsidP="009B605B">
            <w:pPr>
              <w:shd w:val="clear" w:color="auto" w:fill="FFFFFF"/>
              <w:jc w:val="both"/>
              <w:rPr>
                <w:rFonts w:ascii="Times New Roman" w:eastAsia="Times New Roman" w:hAnsi="Times New Roman" w:cs="Times New Roman"/>
                <w:color w:val="000000"/>
                <w:sz w:val="24"/>
                <w:szCs w:val="24"/>
                <w:lang w:eastAsia="tr-TR"/>
              </w:rPr>
            </w:pPr>
            <w:r w:rsidRPr="00303B50">
              <w:rPr>
                <w:rFonts w:ascii="Times New Roman" w:eastAsia="Times New Roman" w:hAnsi="Times New Roman" w:cs="Times New Roman"/>
                <w:color w:val="000000"/>
                <w:sz w:val="24"/>
                <w:szCs w:val="24"/>
                <w:lang w:eastAsia="tr-TR"/>
              </w:rPr>
              <w:t xml:space="preserve">Hazine ve Maliye Bakanlığı 87 Nolu Gider Vergileri Tebliğindeki </w:t>
            </w:r>
            <w:r w:rsidR="00C32CB9">
              <w:rPr>
                <w:rFonts w:ascii="Times New Roman" w:eastAsia="Times New Roman" w:hAnsi="Times New Roman" w:cs="Times New Roman"/>
                <w:color w:val="000000"/>
                <w:sz w:val="24"/>
                <w:szCs w:val="24"/>
                <w:lang w:eastAsia="tr-TR"/>
              </w:rPr>
              <w:t>;</w:t>
            </w:r>
          </w:p>
          <w:p w14:paraId="6AB0028F" w14:textId="77777777" w:rsidR="00C32CB9" w:rsidRDefault="00C32CB9" w:rsidP="009B605B">
            <w:pPr>
              <w:shd w:val="clear" w:color="auto" w:fill="FFFFFF"/>
              <w:jc w:val="both"/>
              <w:rPr>
                <w:rFonts w:ascii="Times New Roman" w:eastAsia="Times New Roman" w:hAnsi="Times New Roman" w:cs="Times New Roman"/>
                <w:color w:val="000000"/>
                <w:sz w:val="24"/>
                <w:szCs w:val="24"/>
                <w:lang w:eastAsia="tr-TR"/>
              </w:rPr>
            </w:pPr>
          </w:p>
          <w:p w14:paraId="225D76CE" w14:textId="058C1937" w:rsidR="00C32CB9" w:rsidRDefault="009B605B" w:rsidP="00C32CB9">
            <w:pPr>
              <w:shd w:val="clear" w:color="auto" w:fill="FFFFFF"/>
              <w:ind w:left="323"/>
              <w:jc w:val="both"/>
              <w:rPr>
                <w:rFonts w:ascii="Times New Roman" w:eastAsia="Times New Roman" w:hAnsi="Times New Roman" w:cs="Times New Roman"/>
                <w:color w:val="000000"/>
                <w:sz w:val="24"/>
                <w:szCs w:val="24"/>
                <w:lang w:eastAsia="tr-TR"/>
              </w:rPr>
            </w:pPr>
            <w:r w:rsidRPr="00303B50">
              <w:rPr>
                <w:rFonts w:ascii="Times New Roman" w:eastAsia="Times New Roman" w:hAnsi="Times New Roman" w:cs="Times New Roman"/>
                <w:color w:val="000000"/>
                <w:sz w:val="24"/>
                <w:szCs w:val="24"/>
                <w:lang w:eastAsia="tr-TR"/>
              </w:rPr>
              <w:t>“.</w:t>
            </w:r>
            <w:r w:rsidRPr="00303B50">
              <w:rPr>
                <w:rFonts w:ascii="Times New Roman" w:eastAsia="Times New Roman" w:hAnsi="Times New Roman" w:cs="Times New Roman"/>
                <w:i/>
                <w:iCs/>
                <w:color w:val="000000"/>
                <w:sz w:val="24"/>
                <w:szCs w:val="24"/>
                <w:lang w:eastAsia="tr-TR"/>
              </w:rPr>
              <w:t>..Esas itibariyle 6802 sayılı Kanunun 28 inci maddesinin ikinci fıkrasında belirtilen işlemler, ilgili kanunlar uyarınca verilen yetki veya izin ile yapılabilecek işlemlerdir. Emeklilik yatırım fonları, menkul kıymet yatırım fon ve ortaklıkları, aracı kurumlar, portföy yönetim şirketleri, vadeli işlem aracılık şirketleri ile merkezi kayıt kuruluşu ve vadeli işlem ve opsiyon borsası gibi kuruluşlar, 2499 sayılı Sermaye Piyasası Kanununun (6) 32’nci maddesinin verdiği yetki ve izin çerçevesinde menkul kıymetlere ilişkin işlemleri esas faaliyet konusu olarak yapmaktadırlar. Bunların 6802 sayılı Kanunun 28 inci maddesinin ikinci fıkrasında belirtilen işlemleri BSMV ye tabi olacaktır.</w:t>
            </w:r>
            <w:r w:rsidRPr="00303B50">
              <w:rPr>
                <w:rFonts w:ascii="Times New Roman" w:eastAsia="Times New Roman" w:hAnsi="Times New Roman" w:cs="Times New Roman"/>
                <w:color w:val="000000"/>
                <w:sz w:val="24"/>
                <w:szCs w:val="24"/>
                <w:lang w:eastAsia="tr-TR"/>
              </w:rPr>
              <w:t>”</w:t>
            </w:r>
          </w:p>
          <w:p w14:paraId="7AB33538" w14:textId="77777777" w:rsidR="00C32CB9" w:rsidRDefault="00C32CB9" w:rsidP="009B605B">
            <w:pPr>
              <w:shd w:val="clear" w:color="auto" w:fill="FFFFFF"/>
              <w:jc w:val="both"/>
              <w:rPr>
                <w:rFonts w:ascii="Times New Roman" w:eastAsia="Times New Roman" w:hAnsi="Times New Roman" w:cs="Times New Roman"/>
                <w:color w:val="000000"/>
                <w:sz w:val="24"/>
                <w:szCs w:val="24"/>
                <w:lang w:eastAsia="tr-TR"/>
              </w:rPr>
            </w:pPr>
          </w:p>
          <w:p w14:paraId="269C22D8" w14:textId="480D92AA" w:rsidR="009B605B" w:rsidRPr="00303B50" w:rsidRDefault="009B605B" w:rsidP="009B605B">
            <w:pPr>
              <w:shd w:val="clear" w:color="auto" w:fill="FFFFFF"/>
              <w:jc w:val="both"/>
              <w:rPr>
                <w:rFonts w:ascii="Times New Roman" w:eastAsia="Times New Roman" w:hAnsi="Times New Roman" w:cs="Times New Roman"/>
                <w:color w:val="000000"/>
                <w:sz w:val="24"/>
                <w:szCs w:val="24"/>
                <w:lang w:eastAsia="tr-TR"/>
              </w:rPr>
            </w:pPr>
            <w:r w:rsidRPr="00303B50">
              <w:rPr>
                <w:rFonts w:ascii="Times New Roman" w:eastAsia="Times New Roman" w:hAnsi="Times New Roman" w:cs="Times New Roman"/>
                <w:color w:val="000000"/>
                <w:sz w:val="24"/>
                <w:szCs w:val="24"/>
                <w:lang w:eastAsia="tr-TR"/>
              </w:rPr>
              <w:t xml:space="preserve">açıklaması ile </w:t>
            </w:r>
            <w:r w:rsidRPr="00C32CB9">
              <w:rPr>
                <w:rFonts w:ascii="Times New Roman" w:eastAsia="Times New Roman" w:hAnsi="Times New Roman" w:cs="Times New Roman"/>
                <w:b/>
                <w:bCs/>
                <w:color w:val="000000"/>
                <w:sz w:val="24"/>
                <w:szCs w:val="24"/>
                <w:lang w:eastAsia="tr-TR"/>
              </w:rPr>
              <w:t>kanunlar ile verilen yetki ve izin ile faaliyet gösteren kurumları</w:t>
            </w:r>
            <w:r w:rsidRPr="00303B50">
              <w:rPr>
                <w:rFonts w:ascii="Times New Roman" w:eastAsia="Times New Roman" w:hAnsi="Times New Roman" w:cs="Times New Roman"/>
                <w:color w:val="000000"/>
                <w:sz w:val="24"/>
                <w:szCs w:val="24"/>
                <w:lang w:eastAsia="tr-TR"/>
              </w:rPr>
              <w:t xml:space="preserve"> BSMV mükellefiyeti kapsamına almıştır. </w:t>
            </w:r>
          </w:p>
          <w:p w14:paraId="4EF177A2" w14:textId="77777777" w:rsidR="009B605B" w:rsidRPr="00303B50" w:rsidRDefault="009B605B" w:rsidP="009B605B">
            <w:pPr>
              <w:shd w:val="clear" w:color="auto" w:fill="FFFFFF"/>
              <w:jc w:val="both"/>
              <w:rPr>
                <w:rFonts w:ascii="Times New Roman" w:eastAsia="Times New Roman" w:hAnsi="Times New Roman" w:cs="Times New Roman"/>
                <w:sz w:val="24"/>
                <w:szCs w:val="24"/>
                <w:lang w:eastAsia="tr-TR"/>
              </w:rPr>
            </w:pPr>
          </w:p>
          <w:p w14:paraId="2087606A" w14:textId="77777777" w:rsidR="009B605B" w:rsidRPr="00303B50" w:rsidRDefault="009B605B" w:rsidP="009B605B">
            <w:pPr>
              <w:jc w:val="both"/>
              <w:rPr>
                <w:rFonts w:ascii="Times New Roman" w:eastAsia="Times New Roman" w:hAnsi="Times New Roman" w:cs="Times New Roman"/>
                <w:color w:val="000000"/>
                <w:sz w:val="24"/>
                <w:szCs w:val="24"/>
                <w:lang w:eastAsia="tr-TR"/>
              </w:rPr>
            </w:pPr>
            <w:r w:rsidRPr="00303B50">
              <w:rPr>
                <w:rFonts w:ascii="Times New Roman" w:eastAsia="Times New Roman" w:hAnsi="Times New Roman" w:cs="Times New Roman"/>
                <w:color w:val="000000"/>
                <w:sz w:val="24"/>
                <w:szCs w:val="24"/>
                <w:lang w:eastAsia="tr-TR"/>
              </w:rPr>
              <w:t xml:space="preserve">Benzer şekilde KVHS’ler ve saklama kuruluşları da SPK tarafından verilen yetki ve izin ile faaliyet göstermektedir. Vergi idaresi bugüne kadar KVHS’ler ve saklama kuruluşlarının da 6362 sayılı Sermaye Piyasası Kanun çerçevesinde yetki ve izinli faaliyetlerinin bu kapsamda olduğuna dair bir açıklaması olmamıştır.  </w:t>
            </w:r>
          </w:p>
          <w:p w14:paraId="048A7ED4" w14:textId="77777777" w:rsidR="009B605B" w:rsidRPr="00303B50" w:rsidRDefault="009B605B" w:rsidP="009B605B">
            <w:pPr>
              <w:jc w:val="both"/>
              <w:rPr>
                <w:rFonts w:ascii="Times New Roman" w:eastAsia="Times New Roman" w:hAnsi="Times New Roman" w:cs="Times New Roman"/>
                <w:color w:val="000000"/>
                <w:sz w:val="24"/>
                <w:szCs w:val="24"/>
                <w:lang w:eastAsia="tr-TR"/>
              </w:rPr>
            </w:pPr>
          </w:p>
          <w:p w14:paraId="67E60884" w14:textId="6B2444B6" w:rsidR="009B605B" w:rsidRPr="00CC181D" w:rsidRDefault="009B605B" w:rsidP="00CC181D">
            <w:pPr>
              <w:jc w:val="both"/>
              <w:rPr>
                <w:rFonts w:ascii="Times New Roman" w:eastAsia="Times New Roman" w:hAnsi="Times New Roman" w:cs="Times New Roman"/>
                <w:color w:val="000000"/>
                <w:sz w:val="24"/>
                <w:szCs w:val="24"/>
                <w:lang w:eastAsia="tr-TR"/>
              </w:rPr>
            </w:pPr>
            <w:r w:rsidRPr="00303B50">
              <w:rPr>
                <w:rFonts w:ascii="Times New Roman" w:eastAsia="Times New Roman" w:hAnsi="Times New Roman" w:cs="Times New Roman"/>
                <w:color w:val="000000"/>
                <w:sz w:val="24"/>
                <w:szCs w:val="24"/>
                <w:lang w:eastAsia="tr-TR"/>
              </w:rPr>
              <w:t xml:space="preserve">Bu nedenle, 6802 sayılı Gider Vergileri Kanunu’nun 28’inci maddesine eklenecek bir fıkra ile </w:t>
            </w:r>
            <w:r w:rsidRPr="00303B50">
              <w:rPr>
                <w:rFonts w:ascii="Times New Roman" w:eastAsia="Times New Roman" w:hAnsi="Times New Roman" w:cs="Times New Roman"/>
                <w:b/>
                <w:bCs/>
                <w:color w:val="000000"/>
                <w:sz w:val="24"/>
                <w:szCs w:val="24"/>
                <w:lang w:eastAsia="tr-TR"/>
              </w:rPr>
              <w:t>“KVHS’ler ve saklama kuruluşlarının”</w:t>
            </w:r>
            <w:r w:rsidRPr="00303B50">
              <w:rPr>
                <w:rFonts w:ascii="Times New Roman" w:eastAsia="Times New Roman" w:hAnsi="Times New Roman" w:cs="Times New Roman"/>
                <w:color w:val="000000"/>
                <w:sz w:val="24"/>
                <w:szCs w:val="24"/>
                <w:lang w:eastAsia="tr-TR"/>
              </w:rPr>
              <w:t xml:space="preserve"> da banka ve sigorta muameleleri kapsamına alınarak, kripto varlıklar ile ilgili işlemleri ile ilgili olarak BSMV mükellefiyetlerini tesis etmeleri sağlanmalıdır.</w:t>
            </w:r>
          </w:p>
        </w:tc>
        <w:tc>
          <w:tcPr>
            <w:tcW w:w="8080" w:type="dxa"/>
            <w:tcBorders>
              <w:top w:val="single" w:sz="4" w:space="0" w:color="auto"/>
              <w:left w:val="single" w:sz="4" w:space="0" w:color="auto"/>
              <w:bottom w:val="single" w:sz="4" w:space="0" w:color="auto"/>
              <w:right w:val="single" w:sz="4" w:space="0" w:color="auto"/>
            </w:tcBorders>
          </w:tcPr>
          <w:p w14:paraId="66687111" w14:textId="77777777" w:rsidR="009B605B" w:rsidRPr="00303B50" w:rsidRDefault="009B605B" w:rsidP="009B605B">
            <w:pPr>
              <w:jc w:val="both"/>
              <w:rPr>
                <w:rFonts w:ascii="Times New Roman" w:eastAsia="Times New Roman" w:hAnsi="Times New Roman" w:cs="Times New Roman"/>
                <w:color w:val="000000"/>
                <w:sz w:val="24"/>
                <w:szCs w:val="24"/>
                <w:shd w:val="clear" w:color="auto" w:fill="FFFFFF"/>
                <w:lang w:eastAsia="tr-TR"/>
              </w:rPr>
            </w:pPr>
          </w:p>
          <w:p w14:paraId="6097F241" w14:textId="77777777" w:rsidR="00404981" w:rsidRPr="00303B50" w:rsidRDefault="00404981" w:rsidP="00404981">
            <w:pPr>
              <w:jc w:val="both"/>
              <w:rPr>
                <w:rFonts w:ascii="Times New Roman" w:eastAsia="Times New Roman" w:hAnsi="Times New Roman" w:cs="Times New Roman"/>
                <w:color w:val="000000"/>
                <w:sz w:val="24"/>
                <w:szCs w:val="24"/>
                <w:lang w:eastAsia="tr-TR"/>
              </w:rPr>
            </w:pPr>
            <w:r w:rsidRPr="001A40D4">
              <w:rPr>
                <w:rFonts w:ascii="Times New Roman" w:eastAsia="Times New Roman" w:hAnsi="Times New Roman" w:cs="Times New Roman"/>
                <w:b/>
                <w:bCs/>
                <w:color w:val="000000"/>
                <w:sz w:val="24"/>
                <w:szCs w:val="24"/>
                <w:lang w:eastAsia="tr-TR"/>
              </w:rPr>
              <w:t>6802 sayılı Gider Vergileri Kanunu’nun</w:t>
            </w:r>
            <w:r w:rsidRPr="00303B50">
              <w:rPr>
                <w:rFonts w:ascii="Times New Roman" w:eastAsia="Times New Roman" w:hAnsi="Times New Roman" w:cs="Times New Roman"/>
                <w:color w:val="000000"/>
                <w:sz w:val="24"/>
                <w:szCs w:val="24"/>
                <w:lang w:eastAsia="tr-TR"/>
              </w:rPr>
              <w:t xml:space="preserve"> </w:t>
            </w:r>
            <w:r w:rsidRPr="001A40D4">
              <w:rPr>
                <w:rFonts w:ascii="Times New Roman" w:eastAsia="Times New Roman" w:hAnsi="Times New Roman" w:cs="Times New Roman"/>
                <w:b/>
                <w:bCs/>
                <w:color w:val="000000"/>
                <w:sz w:val="24"/>
                <w:szCs w:val="24"/>
                <w:lang w:eastAsia="tr-TR"/>
              </w:rPr>
              <w:t>28’inci maddesine</w:t>
            </w:r>
            <w:r w:rsidRPr="00303B50">
              <w:rPr>
                <w:rFonts w:ascii="Times New Roman" w:eastAsia="Times New Roman" w:hAnsi="Times New Roman" w:cs="Times New Roman"/>
                <w:color w:val="000000"/>
                <w:sz w:val="24"/>
                <w:szCs w:val="24"/>
                <w:lang w:eastAsia="tr-TR"/>
              </w:rPr>
              <w:t xml:space="preserve"> aşağıdaki gibi bir fıkra eklenerek KVHS ve saklama kuruluşlarının yetki ve izne tabi faaliyetlerinden elde edilen gelirler BSMV kapsamına alınmalıdır.</w:t>
            </w:r>
          </w:p>
          <w:p w14:paraId="40359083" w14:textId="77777777" w:rsidR="00404981" w:rsidRPr="00303B50" w:rsidRDefault="00404981" w:rsidP="00404981">
            <w:pPr>
              <w:jc w:val="both"/>
              <w:rPr>
                <w:rFonts w:ascii="Times New Roman" w:eastAsia="Times New Roman" w:hAnsi="Times New Roman" w:cs="Times New Roman"/>
                <w:color w:val="000000"/>
                <w:sz w:val="24"/>
                <w:szCs w:val="24"/>
                <w:lang w:eastAsia="tr-TR"/>
              </w:rPr>
            </w:pPr>
          </w:p>
          <w:p w14:paraId="3EC9CB9F" w14:textId="04EA5C01" w:rsidR="00404981" w:rsidRPr="001A40D4" w:rsidRDefault="00404981" w:rsidP="00404981">
            <w:pPr>
              <w:spacing w:after="160" w:line="256" w:lineRule="auto"/>
              <w:rPr>
                <w:rFonts w:ascii="Times New Roman" w:eastAsia="Times New Roman" w:hAnsi="Times New Roman" w:cs="Times New Roman"/>
                <w:b/>
                <w:bCs/>
                <w:color w:val="000000"/>
                <w:sz w:val="24"/>
                <w:szCs w:val="24"/>
                <w:u w:val="single"/>
                <w:lang w:eastAsia="tr-TR"/>
              </w:rPr>
            </w:pPr>
            <w:r w:rsidRPr="001A40D4">
              <w:rPr>
                <w:rFonts w:ascii="Times New Roman" w:eastAsia="Times New Roman" w:hAnsi="Times New Roman" w:cs="Times New Roman"/>
                <w:b/>
                <w:bCs/>
                <w:color w:val="000000"/>
                <w:sz w:val="24"/>
                <w:szCs w:val="24"/>
                <w:u w:val="single"/>
                <w:lang w:eastAsia="tr-TR"/>
              </w:rPr>
              <w:t xml:space="preserve">Madde </w:t>
            </w:r>
            <w:r w:rsidR="001A40D4" w:rsidRPr="001A40D4">
              <w:rPr>
                <w:rFonts w:ascii="Times New Roman" w:eastAsia="Times New Roman" w:hAnsi="Times New Roman" w:cs="Times New Roman"/>
                <w:b/>
                <w:bCs/>
                <w:color w:val="000000"/>
                <w:sz w:val="24"/>
                <w:szCs w:val="24"/>
                <w:u w:val="single"/>
                <w:lang w:eastAsia="tr-TR"/>
              </w:rPr>
              <w:t>Fıkra Ö</w:t>
            </w:r>
            <w:r w:rsidRPr="001A40D4">
              <w:rPr>
                <w:rFonts w:ascii="Times New Roman" w:eastAsia="Times New Roman" w:hAnsi="Times New Roman" w:cs="Times New Roman"/>
                <w:b/>
                <w:bCs/>
                <w:color w:val="000000"/>
                <w:sz w:val="24"/>
                <w:szCs w:val="24"/>
                <w:u w:val="single"/>
                <w:lang w:eastAsia="tr-TR"/>
              </w:rPr>
              <w:t>neri</w:t>
            </w:r>
            <w:r w:rsidRPr="001A40D4">
              <w:rPr>
                <w:rFonts w:ascii="Times New Roman" w:eastAsia="Times New Roman" w:hAnsi="Times New Roman" w:cs="Times New Roman"/>
                <w:b/>
                <w:bCs/>
                <w:color w:val="000000"/>
                <w:sz w:val="24"/>
                <w:szCs w:val="24"/>
                <w:u w:val="single"/>
                <w:lang w:eastAsia="tr-TR"/>
              </w:rPr>
              <w:t>miz</w:t>
            </w:r>
            <w:r w:rsidRPr="001A40D4">
              <w:rPr>
                <w:rFonts w:ascii="Times New Roman" w:eastAsia="Times New Roman" w:hAnsi="Times New Roman" w:cs="Times New Roman"/>
                <w:b/>
                <w:bCs/>
                <w:color w:val="000000"/>
                <w:sz w:val="24"/>
                <w:szCs w:val="24"/>
                <w:u w:val="single"/>
                <w:lang w:eastAsia="tr-TR"/>
              </w:rPr>
              <w:t xml:space="preserve">: </w:t>
            </w:r>
          </w:p>
          <w:p w14:paraId="2C85D23F" w14:textId="63188597" w:rsidR="009B605B" w:rsidRDefault="00404981" w:rsidP="00404981">
            <w:pPr>
              <w:spacing w:after="160" w:line="256" w:lineRule="auto"/>
              <w:rPr>
                <w:rFonts w:ascii="Times New Roman" w:eastAsia="Times New Roman" w:hAnsi="Times New Roman" w:cs="Times New Roman"/>
                <w:color w:val="000000"/>
                <w:sz w:val="24"/>
                <w:szCs w:val="24"/>
                <w:lang w:eastAsia="tr-TR"/>
              </w:rPr>
            </w:pPr>
            <w:r w:rsidRPr="00404981">
              <w:rPr>
                <w:rFonts w:ascii="Times New Roman" w:eastAsia="Times New Roman" w:hAnsi="Times New Roman" w:cs="Times New Roman"/>
                <w:color w:val="000000"/>
                <w:sz w:val="24"/>
                <w:szCs w:val="24"/>
                <w:lang w:eastAsia="tr-TR"/>
              </w:rPr>
              <w:t>“</w:t>
            </w:r>
            <w:r w:rsidRPr="00404981">
              <w:rPr>
                <w:rFonts w:ascii="Times New Roman" w:eastAsia="Times New Roman" w:hAnsi="Times New Roman" w:cs="Times New Roman"/>
                <w:b/>
                <w:bCs/>
                <w:color w:val="000000"/>
                <w:sz w:val="24"/>
                <w:szCs w:val="24"/>
                <w:lang w:eastAsia="tr-TR"/>
              </w:rPr>
              <w:t xml:space="preserve">6/12/2012 tarihli ve 6362 sayılı Sermaye Piyasası Kanununa tabi kripto varlık hizmet sağlayıcıları ve saklama kuruluşlarının Sermaye Piyasası Kurulu yetki ve iznine tabi faaliyetlerinden elde edilen gelirler banka muameleleri vergisine tabidir. </w:t>
            </w:r>
            <w:r w:rsidRPr="00404981">
              <w:rPr>
                <w:rFonts w:ascii="Times New Roman" w:eastAsia="Times New Roman" w:hAnsi="Times New Roman" w:cs="Times New Roman"/>
                <w:color w:val="000000"/>
                <w:sz w:val="24"/>
                <w:szCs w:val="24"/>
                <w:lang w:eastAsia="tr-TR"/>
              </w:rPr>
              <w:t>“</w:t>
            </w:r>
          </w:p>
          <w:p w14:paraId="7EE1ADAE" w14:textId="442A8683" w:rsidR="002E2D2B" w:rsidRPr="00303B50" w:rsidRDefault="002E2D2B" w:rsidP="009B605B">
            <w:pPr>
              <w:spacing w:after="160" w:line="256" w:lineRule="auto"/>
              <w:rPr>
                <w:rFonts w:ascii="Times New Roman" w:hAnsi="Times New Roman" w:cs="Times New Roman"/>
                <w:b/>
                <w:bCs/>
                <w:i/>
                <w:iCs/>
                <w:color w:val="7F7F7F" w:themeColor="text1" w:themeTint="80"/>
                <w:sz w:val="24"/>
                <w:szCs w:val="24"/>
              </w:rPr>
            </w:pPr>
          </w:p>
        </w:tc>
      </w:tr>
      <w:tr w:rsidR="009F3CE5" w:rsidRPr="00303B50" w14:paraId="7CB9CE92" w14:textId="77777777" w:rsidTr="00950328">
        <w:trPr>
          <w:trHeight w:val="709"/>
        </w:trPr>
        <w:tc>
          <w:tcPr>
            <w:tcW w:w="8222" w:type="dxa"/>
            <w:tcBorders>
              <w:top w:val="single" w:sz="4" w:space="0" w:color="auto"/>
              <w:left w:val="single" w:sz="4" w:space="0" w:color="auto"/>
              <w:bottom w:val="single" w:sz="4" w:space="0" w:color="auto"/>
              <w:right w:val="single" w:sz="4" w:space="0" w:color="auto"/>
            </w:tcBorders>
          </w:tcPr>
          <w:p w14:paraId="282060E7" w14:textId="77777777" w:rsidR="004750FE" w:rsidRPr="00303B50" w:rsidRDefault="004750FE" w:rsidP="004750FE">
            <w:pPr>
              <w:jc w:val="both"/>
              <w:rPr>
                <w:rFonts w:ascii="Times New Roman" w:eastAsia="Times New Roman" w:hAnsi="Times New Roman" w:cs="Times New Roman"/>
                <w:b/>
                <w:bCs/>
                <w:color w:val="000000"/>
                <w:sz w:val="24"/>
                <w:szCs w:val="24"/>
                <w:shd w:val="clear" w:color="auto" w:fill="FFFFFF"/>
                <w:lang w:eastAsia="tr-TR"/>
              </w:rPr>
            </w:pPr>
            <w:r w:rsidRPr="00303B50">
              <w:rPr>
                <w:rFonts w:ascii="Times New Roman" w:eastAsia="Times New Roman" w:hAnsi="Times New Roman" w:cs="Times New Roman"/>
                <w:b/>
                <w:bCs/>
                <w:color w:val="000000"/>
                <w:sz w:val="24"/>
                <w:szCs w:val="24"/>
                <w:shd w:val="clear" w:color="auto" w:fill="FFFFFF"/>
                <w:lang w:eastAsia="tr-TR"/>
              </w:rPr>
              <w:t xml:space="preserve">Kanunun Yürürlüğünden Önce Edinilen Kripto Varlıkların Durumu: </w:t>
            </w:r>
          </w:p>
          <w:p w14:paraId="7D324433" w14:textId="77777777" w:rsidR="004750FE" w:rsidRPr="00303B50" w:rsidRDefault="004750FE" w:rsidP="004750FE">
            <w:pPr>
              <w:jc w:val="both"/>
              <w:rPr>
                <w:rFonts w:ascii="Times New Roman" w:eastAsia="Times New Roman" w:hAnsi="Times New Roman" w:cs="Times New Roman"/>
                <w:b/>
                <w:bCs/>
                <w:color w:val="000000"/>
                <w:sz w:val="24"/>
                <w:szCs w:val="24"/>
                <w:shd w:val="clear" w:color="auto" w:fill="FFFFFF"/>
                <w:lang w:eastAsia="tr-TR"/>
              </w:rPr>
            </w:pPr>
          </w:p>
          <w:p w14:paraId="0C6F40E8" w14:textId="77777777" w:rsidR="004750FE" w:rsidRPr="00303B50" w:rsidRDefault="004750FE" w:rsidP="004750FE">
            <w:pPr>
              <w:jc w:val="both"/>
              <w:rPr>
                <w:rFonts w:ascii="Times New Roman" w:eastAsia="Times New Roman" w:hAnsi="Times New Roman" w:cs="Times New Roman"/>
                <w:sz w:val="24"/>
                <w:szCs w:val="24"/>
                <w:lang w:eastAsia="tr-TR"/>
              </w:rPr>
            </w:pPr>
            <w:r w:rsidRPr="00303B50">
              <w:rPr>
                <w:rFonts w:ascii="Times New Roman" w:eastAsia="Times New Roman" w:hAnsi="Times New Roman" w:cs="Times New Roman"/>
                <w:color w:val="000000"/>
                <w:sz w:val="24"/>
                <w:szCs w:val="24"/>
                <w:lang w:eastAsia="tr-TR"/>
              </w:rPr>
              <w:t>Kripto varlık piyasasına yıllar önce girmiş ve varlıklarını elinde tutan kullanıcılar bulunmaktadır. Kanunun yürürlük tarihinden önce düşük maliyetlerle edinilmiş varlıkların, kanun yürürlüğe girdikten sonra satılması halinde tamamının yeni kanuna göre vergilendirilmesi, vergi hukukundaki hukuki güvenlik ve geriye yürüme yasağı ilkeleriyle tartışmalı bir durum yaratabilir.</w:t>
            </w:r>
          </w:p>
          <w:p w14:paraId="646C7F2A" w14:textId="77777777" w:rsidR="009F3CE5" w:rsidRPr="00303B50" w:rsidRDefault="009F3CE5" w:rsidP="009F3CE5">
            <w:pPr>
              <w:shd w:val="clear" w:color="auto" w:fill="FFFFFF"/>
              <w:jc w:val="both"/>
              <w:rPr>
                <w:rFonts w:ascii="Times New Roman" w:eastAsia="Times New Roman" w:hAnsi="Times New Roman" w:cs="Times New Roman"/>
                <w:color w:val="000000"/>
                <w:sz w:val="24"/>
                <w:szCs w:val="24"/>
                <w:lang w:eastAsia="tr-TR"/>
              </w:rPr>
            </w:pPr>
          </w:p>
          <w:p w14:paraId="70FFDE11" w14:textId="77777777" w:rsidR="009F3CE5" w:rsidRPr="00303B50" w:rsidRDefault="009F3CE5" w:rsidP="004750FE">
            <w:pPr>
              <w:shd w:val="clear" w:color="auto" w:fill="FFFFFF"/>
              <w:jc w:val="both"/>
              <w:rPr>
                <w:rFonts w:ascii="Times New Roman" w:hAnsi="Times New Roman" w:cs="Times New Roman"/>
                <w:b/>
                <w:bCs/>
                <w:i/>
                <w:iCs/>
                <w:color w:val="7F7F7F" w:themeColor="text1" w:themeTint="80"/>
                <w:sz w:val="24"/>
                <w:szCs w:val="24"/>
              </w:rPr>
            </w:pPr>
          </w:p>
        </w:tc>
        <w:tc>
          <w:tcPr>
            <w:tcW w:w="8080" w:type="dxa"/>
            <w:tcBorders>
              <w:top w:val="single" w:sz="4" w:space="0" w:color="auto"/>
              <w:left w:val="single" w:sz="4" w:space="0" w:color="auto"/>
              <w:bottom w:val="single" w:sz="4" w:space="0" w:color="auto"/>
              <w:right w:val="single" w:sz="4" w:space="0" w:color="auto"/>
            </w:tcBorders>
          </w:tcPr>
          <w:p w14:paraId="5A2ECF49" w14:textId="33AF85AA" w:rsidR="001C667A" w:rsidRDefault="004750FE" w:rsidP="005F2C69">
            <w:pPr>
              <w:shd w:val="clear" w:color="auto" w:fill="FFFFFF"/>
              <w:jc w:val="both"/>
              <w:rPr>
                <w:rFonts w:ascii="Times New Roman" w:eastAsia="Times New Roman" w:hAnsi="Times New Roman" w:cs="Times New Roman"/>
                <w:color w:val="000000"/>
                <w:sz w:val="24"/>
                <w:szCs w:val="24"/>
                <w:lang w:eastAsia="tr-TR"/>
              </w:rPr>
            </w:pPr>
            <w:r w:rsidRPr="00303B50">
              <w:rPr>
                <w:rFonts w:ascii="Times New Roman" w:eastAsia="Times New Roman" w:hAnsi="Times New Roman" w:cs="Times New Roman"/>
                <w:color w:val="000000"/>
                <w:sz w:val="24"/>
                <w:szCs w:val="24"/>
                <w:lang w:eastAsia="tr-TR"/>
              </w:rPr>
              <w:t>Kanun yürürlüğünden önce edinilen varlıklara dair haksız bir vergileme yapılmaması</w:t>
            </w:r>
            <w:r w:rsidR="00744137">
              <w:rPr>
                <w:rFonts w:ascii="Times New Roman" w:eastAsia="Times New Roman" w:hAnsi="Times New Roman" w:cs="Times New Roman"/>
                <w:color w:val="000000"/>
                <w:sz w:val="24"/>
                <w:szCs w:val="24"/>
                <w:lang w:eastAsia="tr-TR"/>
              </w:rPr>
              <w:t>yla ilgili olarak</w:t>
            </w:r>
            <w:r w:rsidR="001C667A">
              <w:rPr>
                <w:rFonts w:ascii="Times New Roman" w:eastAsia="Times New Roman" w:hAnsi="Times New Roman" w:cs="Times New Roman"/>
                <w:color w:val="000000"/>
                <w:sz w:val="24"/>
                <w:szCs w:val="24"/>
                <w:lang w:eastAsia="tr-TR"/>
              </w:rPr>
              <w:t xml:space="preserve">, </w:t>
            </w:r>
            <w:r w:rsidR="00744137">
              <w:rPr>
                <w:rFonts w:ascii="Times New Roman" w:eastAsia="Times New Roman" w:hAnsi="Times New Roman" w:cs="Times New Roman"/>
                <w:color w:val="000000"/>
                <w:sz w:val="24"/>
                <w:szCs w:val="24"/>
                <w:lang w:eastAsia="tr-TR"/>
              </w:rPr>
              <w:t xml:space="preserve"> Kanun’a </w:t>
            </w:r>
            <w:r w:rsidR="00F32676" w:rsidRPr="005F2C69">
              <w:rPr>
                <w:rFonts w:ascii="Times New Roman" w:eastAsia="Times New Roman" w:hAnsi="Times New Roman" w:cs="Times New Roman"/>
                <w:b/>
                <w:bCs/>
                <w:color w:val="000000"/>
                <w:sz w:val="24"/>
                <w:szCs w:val="24"/>
                <w:lang w:eastAsia="tr-TR"/>
              </w:rPr>
              <w:t xml:space="preserve">bu </w:t>
            </w:r>
            <w:r w:rsidR="001C667A" w:rsidRPr="005F2C69">
              <w:rPr>
                <w:rFonts w:ascii="Times New Roman" w:eastAsia="Times New Roman" w:hAnsi="Times New Roman" w:cs="Times New Roman"/>
                <w:b/>
                <w:bCs/>
                <w:color w:val="000000"/>
                <w:sz w:val="24"/>
                <w:szCs w:val="24"/>
                <w:lang w:eastAsia="tr-TR"/>
              </w:rPr>
              <w:t>Kanun</w:t>
            </w:r>
            <w:r w:rsidR="00F32676" w:rsidRPr="005F2C69">
              <w:rPr>
                <w:rFonts w:ascii="Times New Roman" w:eastAsia="Times New Roman" w:hAnsi="Times New Roman" w:cs="Times New Roman"/>
                <w:b/>
                <w:bCs/>
                <w:color w:val="000000"/>
                <w:sz w:val="24"/>
                <w:szCs w:val="24"/>
                <w:lang w:eastAsia="tr-TR"/>
              </w:rPr>
              <w:t>un</w:t>
            </w:r>
            <w:r w:rsidR="001C667A" w:rsidRPr="005F2C69">
              <w:rPr>
                <w:rFonts w:ascii="Times New Roman" w:eastAsia="Times New Roman" w:hAnsi="Times New Roman" w:cs="Times New Roman"/>
                <w:b/>
                <w:bCs/>
                <w:color w:val="000000"/>
                <w:sz w:val="24"/>
                <w:szCs w:val="24"/>
                <w:lang w:eastAsia="tr-TR"/>
              </w:rPr>
              <w:t xml:space="preserve"> yürürlü</w:t>
            </w:r>
            <w:r w:rsidR="00F32676" w:rsidRPr="005F2C69">
              <w:rPr>
                <w:rFonts w:ascii="Times New Roman" w:eastAsia="Times New Roman" w:hAnsi="Times New Roman" w:cs="Times New Roman"/>
                <w:b/>
                <w:bCs/>
                <w:color w:val="000000"/>
                <w:sz w:val="24"/>
                <w:szCs w:val="24"/>
                <w:lang w:eastAsia="tr-TR"/>
              </w:rPr>
              <w:t xml:space="preserve">k tarihinden </w:t>
            </w:r>
            <w:r w:rsidR="001C667A" w:rsidRPr="005F2C69">
              <w:rPr>
                <w:rFonts w:ascii="Times New Roman" w:eastAsia="Times New Roman" w:hAnsi="Times New Roman" w:cs="Times New Roman"/>
                <w:b/>
                <w:bCs/>
                <w:color w:val="000000"/>
                <w:sz w:val="24"/>
                <w:szCs w:val="24"/>
                <w:lang w:eastAsia="tr-TR"/>
              </w:rPr>
              <w:t xml:space="preserve">önce edinilen </w:t>
            </w:r>
            <w:r w:rsidR="001C667A" w:rsidRPr="005F2C69">
              <w:rPr>
                <w:rFonts w:ascii="Times New Roman" w:eastAsia="Times New Roman" w:hAnsi="Times New Roman" w:cs="Times New Roman"/>
                <w:b/>
                <w:bCs/>
                <w:color w:val="000000"/>
                <w:sz w:val="24"/>
                <w:szCs w:val="24"/>
                <w:lang w:eastAsia="tr-TR"/>
              </w:rPr>
              <w:t xml:space="preserve">kripto varlıkların </w:t>
            </w:r>
            <w:r w:rsidR="001C667A" w:rsidRPr="005F2C69">
              <w:rPr>
                <w:rFonts w:ascii="Times New Roman" w:eastAsia="Times New Roman" w:hAnsi="Times New Roman" w:cs="Times New Roman"/>
                <w:b/>
                <w:bCs/>
                <w:color w:val="000000"/>
                <w:sz w:val="24"/>
                <w:szCs w:val="24"/>
                <w:lang w:eastAsia="tr-TR"/>
              </w:rPr>
              <w:t>varlıklar</w:t>
            </w:r>
            <w:r w:rsidR="00F32676" w:rsidRPr="005F2C69">
              <w:rPr>
                <w:rFonts w:ascii="Times New Roman" w:eastAsia="Times New Roman" w:hAnsi="Times New Roman" w:cs="Times New Roman"/>
                <w:b/>
                <w:bCs/>
                <w:color w:val="000000"/>
                <w:sz w:val="24"/>
                <w:szCs w:val="24"/>
                <w:lang w:eastAsia="tr-TR"/>
              </w:rPr>
              <w:t xml:space="preserve">ın bu Kanun kapsamı dışında </w:t>
            </w:r>
            <w:r w:rsidR="005F2C69" w:rsidRPr="005F2C69">
              <w:rPr>
                <w:rFonts w:ascii="Times New Roman" w:eastAsia="Times New Roman" w:hAnsi="Times New Roman" w:cs="Times New Roman"/>
                <w:b/>
                <w:bCs/>
                <w:color w:val="000000"/>
                <w:sz w:val="24"/>
                <w:szCs w:val="24"/>
                <w:lang w:eastAsia="tr-TR"/>
              </w:rPr>
              <w:t>olduğuna ilişkin</w:t>
            </w:r>
            <w:r w:rsidR="005F2C69">
              <w:rPr>
                <w:rFonts w:ascii="Times New Roman" w:eastAsia="Times New Roman" w:hAnsi="Times New Roman" w:cs="Times New Roman"/>
                <w:color w:val="000000"/>
                <w:sz w:val="24"/>
                <w:szCs w:val="24"/>
                <w:lang w:eastAsia="tr-TR"/>
              </w:rPr>
              <w:t xml:space="preserve"> </w:t>
            </w:r>
            <w:r w:rsidR="005F2C69" w:rsidRPr="005F2C69">
              <w:rPr>
                <w:rFonts w:ascii="Times New Roman" w:eastAsia="Times New Roman" w:hAnsi="Times New Roman" w:cs="Times New Roman"/>
                <w:b/>
                <w:bCs/>
                <w:color w:val="000000"/>
                <w:sz w:val="24"/>
                <w:szCs w:val="24"/>
                <w:lang w:eastAsia="tr-TR"/>
              </w:rPr>
              <w:t xml:space="preserve">bir </w:t>
            </w:r>
            <w:r w:rsidR="00744137" w:rsidRPr="005F2C69">
              <w:rPr>
                <w:rFonts w:ascii="Times New Roman" w:eastAsia="Times New Roman" w:hAnsi="Times New Roman" w:cs="Times New Roman"/>
                <w:b/>
                <w:bCs/>
                <w:color w:val="000000"/>
                <w:sz w:val="24"/>
                <w:szCs w:val="24"/>
                <w:lang w:eastAsia="tr-TR"/>
              </w:rPr>
              <w:t>mad</w:t>
            </w:r>
            <w:r w:rsidR="00E4683D" w:rsidRPr="005F2C69">
              <w:rPr>
                <w:rFonts w:ascii="Times New Roman" w:eastAsia="Times New Roman" w:hAnsi="Times New Roman" w:cs="Times New Roman"/>
                <w:b/>
                <w:bCs/>
                <w:color w:val="000000"/>
                <w:sz w:val="24"/>
                <w:szCs w:val="24"/>
                <w:lang w:eastAsia="tr-TR"/>
              </w:rPr>
              <w:t>de eklenmesi,</w:t>
            </w:r>
          </w:p>
          <w:p w14:paraId="25FFB329" w14:textId="23A05D7A" w:rsidR="00E4683D" w:rsidRDefault="00E4683D" w:rsidP="004750FE">
            <w:pPr>
              <w:shd w:val="clear" w:color="auto" w:fill="FFFFFF"/>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p w14:paraId="0A6E5545" w14:textId="77777777" w:rsidR="005F2C69" w:rsidRDefault="00E4683D" w:rsidP="004750FE">
            <w:pPr>
              <w:shd w:val="clear" w:color="auto" w:fill="FFFFFF"/>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Ya da </w:t>
            </w:r>
          </w:p>
          <w:p w14:paraId="6FC27521" w14:textId="77777777" w:rsidR="005F2C69" w:rsidRDefault="005F2C69" w:rsidP="004750FE">
            <w:pPr>
              <w:shd w:val="clear" w:color="auto" w:fill="FFFFFF"/>
              <w:jc w:val="both"/>
              <w:rPr>
                <w:rFonts w:ascii="Times New Roman" w:eastAsia="Times New Roman" w:hAnsi="Times New Roman" w:cs="Times New Roman"/>
                <w:color w:val="000000"/>
                <w:sz w:val="24"/>
                <w:szCs w:val="24"/>
                <w:lang w:eastAsia="tr-TR"/>
              </w:rPr>
            </w:pPr>
          </w:p>
          <w:p w14:paraId="22F71A54" w14:textId="1BF8252A" w:rsidR="004750FE" w:rsidRPr="00CC181D" w:rsidRDefault="005F2C69" w:rsidP="00CC181D">
            <w:pPr>
              <w:shd w:val="clear" w:color="auto" w:fill="FFFFFF"/>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Tasarıda yer alan </w:t>
            </w:r>
            <w:r w:rsidR="00E4683D">
              <w:rPr>
                <w:rFonts w:ascii="Times New Roman" w:eastAsia="Times New Roman" w:hAnsi="Times New Roman" w:cs="Times New Roman"/>
                <w:color w:val="000000"/>
                <w:sz w:val="24"/>
                <w:szCs w:val="24"/>
                <w:lang w:eastAsia="tr-TR"/>
              </w:rPr>
              <w:t xml:space="preserve">GVK md.94/son fıkra hükmü </w:t>
            </w:r>
            <w:r w:rsidR="00BE571D">
              <w:rPr>
                <w:rFonts w:ascii="Times New Roman" w:eastAsia="Times New Roman" w:hAnsi="Times New Roman" w:cs="Times New Roman"/>
                <w:color w:val="000000"/>
                <w:sz w:val="24"/>
                <w:szCs w:val="24"/>
                <w:lang w:eastAsia="tr-TR"/>
              </w:rPr>
              <w:t xml:space="preserve">kapsamında “iktisap tarihi” itibariyle </w:t>
            </w:r>
            <w:r w:rsidR="00C84B7D">
              <w:rPr>
                <w:rFonts w:ascii="Times New Roman" w:eastAsia="Times New Roman" w:hAnsi="Times New Roman" w:cs="Times New Roman"/>
                <w:color w:val="000000"/>
                <w:sz w:val="24"/>
                <w:szCs w:val="24"/>
                <w:lang w:eastAsia="tr-TR"/>
              </w:rPr>
              <w:t xml:space="preserve">farklı stopaj oranı belirleme yetkisinin, </w:t>
            </w:r>
            <w:r w:rsidR="00BE571D" w:rsidRPr="001C667A">
              <w:rPr>
                <w:rFonts w:ascii="Times New Roman" w:eastAsia="Times New Roman" w:hAnsi="Times New Roman" w:cs="Times New Roman"/>
                <w:b/>
                <w:bCs/>
                <w:color w:val="000000"/>
                <w:sz w:val="24"/>
                <w:szCs w:val="24"/>
                <w:lang w:eastAsia="tr-TR"/>
              </w:rPr>
              <w:t>Kanun</w:t>
            </w:r>
            <w:r w:rsidR="00F5409B" w:rsidRPr="001C667A">
              <w:rPr>
                <w:rFonts w:ascii="Times New Roman" w:eastAsia="Times New Roman" w:hAnsi="Times New Roman" w:cs="Times New Roman"/>
                <w:b/>
                <w:bCs/>
                <w:color w:val="000000"/>
                <w:sz w:val="24"/>
                <w:szCs w:val="24"/>
                <w:lang w:eastAsia="tr-TR"/>
              </w:rPr>
              <w:t>’</w:t>
            </w:r>
            <w:r w:rsidR="00BE571D" w:rsidRPr="001C667A">
              <w:rPr>
                <w:rFonts w:ascii="Times New Roman" w:eastAsia="Times New Roman" w:hAnsi="Times New Roman" w:cs="Times New Roman"/>
                <w:b/>
                <w:bCs/>
                <w:color w:val="000000"/>
                <w:sz w:val="24"/>
                <w:szCs w:val="24"/>
                <w:lang w:eastAsia="tr-TR"/>
              </w:rPr>
              <w:t>un</w:t>
            </w:r>
            <w:r w:rsidR="00F5409B" w:rsidRPr="001C667A">
              <w:rPr>
                <w:rFonts w:ascii="Times New Roman" w:eastAsia="Times New Roman" w:hAnsi="Times New Roman" w:cs="Times New Roman"/>
                <w:b/>
                <w:bCs/>
                <w:color w:val="000000"/>
                <w:sz w:val="24"/>
                <w:szCs w:val="24"/>
                <w:lang w:eastAsia="tr-TR"/>
              </w:rPr>
              <w:t xml:space="preserve"> yürürlük tarihi öncesindeki iktisaplar içi</w:t>
            </w:r>
            <w:r w:rsidR="00F5409B">
              <w:rPr>
                <w:rFonts w:ascii="Times New Roman" w:eastAsia="Times New Roman" w:hAnsi="Times New Roman" w:cs="Times New Roman"/>
                <w:color w:val="000000"/>
                <w:sz w:val="24"/>
                <w:szCs w:val="24"/>
                <w:lang w:eastAsia="tr-TR"/>
              </w:rPr>
              <w:t xml:space="preserve">n </w:t>
            </w:r>
            <w:r w:rsidR="00C84B7D">
              <w:rPr>
                <w:rFonts w:ascii="Times New Roman" w:eastAsia="Times New Roman" w:hAnsi="Times New Roman" w:cs="Times New Roman"/>
                <w:color w:val="000000"/>
                <w:sz w:val="24"/>
                <w:szCs w:val="24"/>
                <w:lang w:eastAsia="tr-TR"/>
              </w:rPr>
              <w:t xml:space="preserve"> </w:t>
            </w:r>
            <w:r w:rsidR="00F5409B">
              <w:rPr>
                <w:rFonts w:ascii="Times New Roman" w:eastAsia="Times New Roman" w:hAnsi="Times New Roman" w:cs="Times New Roman"/>
                <w:color w:val="000000"/>
                <w:sz w:val="24"/>
                <w:szCs w:val="24"/>
                <w:lang w:eastAsia="tr-TR"/>
              </w:rPr>
              <w:t xml:space="preserve">“sıfır” </w:t>
            </w:r>
            <w:r w:rsidR="00C84B7D">
              <w:rPr>
                <w:rFonts w:ascii="Times New Roman" w:eastAsia="Times New Roman" w:hAnsi="Times New Roman" w:cs="Times New Roman"/>
                <w:color w:val="000000"/>
                <w:sz w:val="24"/>
                <w:szCs w:val="24"/>
                <w:lang w:eastAsia="tr-TR"/>
              </w:rPr>
              <w:t xml:space="preserve">oran </w:t>
            </w:r>
            <w:r w:rsidR="00F5409B">
              <w:rPr>
                <w:rFonts w:ascii="Times New Roman" w:eastAsia="Times New Roman" w:hAnsi="Times New Roman" w:cs="Times New Roman"/>
                <w:color w:val="000000"/>
                <w:sz w:val="24"/>
                <w:szCs w:val="24"/>
                <w:lang w:eastAsia="tr-TR"/>
              </w:rPr>
              <w:t xml:space="preserve">olarak belirlenmesi </w:t>
            </w:r>
            <w:r w:rsidR="00CC181D">
              <w:rPr>
                <w:rFonts w:ascii="Times New Roman" w:eastAsia="Times New Roman" w:hAnsi="Times New Roman" w:cs="Times New Roman"/>
                <w:color w:val="000000"/>
                <w:sz w:val="24"/>
                <w:szCs w:val="24"/>
                <w:lang w:eastAsia="tr-TR"/>
              </w:rPr>
              <w:t>yolu uygulanmalıdır.</w:t>
            </w:r>
            <w:r w:rsidR="00BE571D">
              <w:rPr>
                <w:rFonts w:ascii="Times New Roman" w:eastAsia="Times New Roman" w:hAnsi="Times New Roman" w:cs="Times New Roman"/>
                <w:color w:val="000000"/>
                <w:sz w:val="24"/>
                <w:szCs w:val="24"/>
                <w:lang w:eastAsia="tr-TR"/>
              </w:rPr>
              <w:t xml:space="preserve"> </w:t>
            </w:r>
            <w:r w:rsidR="001C667A">
              <w:rPr>
                <w:rFonts w:ascii="Times New Roman" w:eastAsia="Times New Roman" w:hAnsi="Times New Roman" w:cs="Times New Roman"/>
                <w:color w:val="000000"/>
                <w:sz w:val="24"/>
                <w:szCs w:val="24"/>
                <w:lang w:eastAsia="tr-TR"/>
              </w:rPr>
              <w:t xml:space="preserve"> </w:t>
            </w:r>
            <w:r w:rsidR="004750FE" w:rsidRPr="00303B50">
              <w:rPr>
                <w:rFonts w:ascii="Times New Roman" w:eastAsia="Times New Roman" w:hAnsi="Times New Roman" w:cs="Times New Roman"/>
                <w:color w:val="000000"/>
                <w:sz w:val="24"/>
                <w:szCs w:val="24"/>
                <w:lang w:eastAsia="tr-TR"/>
              </w:rPr>
              <w:t xml:space="preserve"> </w:t>
            </w:r>
          </w:p>
        </w:tc>
      </w:tr>
      <w:tr w:rsidR="004750FE" w:rsidRPr="00303B50" w14:paraId="17F44232" w14:textId="77777777" w:rsidTr="00950328">
        <w:trPr>
          <w:trHeight w:val="709"/>
        </w:trPr>
        <w:tc>
          <w:tcPr>
            <w:tcW w:w="8222" w:type="dxa"/>
            <w:tcBorders>
              <w:top w:val="single" w:sz="4" w:space="0" w:color="auto"/>
              <w:left w:val="single" w:sz="4" w:space="0" w:color="auto"/>
              <w:bottom w:val="single" w:sz="4" w:space="0" w:color="auto"/>
              <w:right w:val="single" w:sz="4" w:space="0" w:color="auto"/>
            </w:tcBorders>
          </w:tcPr>
          <w:p w14:paraId="1D181A2F" w14:textId="77777777" w:rsidR="004750FE" w:rsidRPr="00303B50" w:rsidRDefault="004750FE" w:rsidP="004750FE">
            <w:pPr>
              <w:spacing w:after="160" w:line="256" w:lineRule="auto"/>
              <w:rPr>
                <w:rFonts w:ascii="Times New Roman" w:eastAsia="Times New Roman" w:hAnsi="Times New Roman" w:cs="Times New Roman"/>
                <w:color w:val="000000"/>
                <w:sz w:val="24"/>
                <w:szCs w:val="24"/>
                <w:lang w:eastAsia="tr-TR"/>
              </w:rPr>
            </w:pPr>
            <w:r w:rsidRPr="00303B50">
              <w:rPr>
                <w:rFonts w:ascii="Times New Roman" w:eastAsia="Times New Roman" w:hAnsi="Times New Roman" w:cs="Times New Roman"/>
                <w:b/>
                <w:bCs/>
                <w:color w:val="000000"/>
                <w:sz w:val="24"/>
                <w:szCs w:val="24"/>
                <w:lang w:eastAsia="tr-TR"/>
              </w:rPr>
              <w:t>Madencilik Faaliyetleri ve GVK Madde 18 İstisnası:</w:t>
            </w:r>
            <w:r w:rsidRPr="00303B50">
              <w:rPr>
                <w:rFonts w:ascii="Times New Roman" w:eastAsia="Times New Roman" w:hAnsi="Times New Roman" w:cs="Times New Roman"/>
                <w:color w:val="000000"/>
                <w:sz w:val="24"/>
                <w:szCs w:val="24"/>
                <w:lang w:eastAsia="tr-TR"/>
              </w:rPr>
              <w:t xml:space="preserve"> </w:t>
            </w:r>
          </w:p>
          <w:p w14:paraId="6CF9C9A9" w14:textId="40B13545" w:rsidR="004750FE" w:rsidRPr="00303B50" w:rsidRDefault="004750FE" w:rsidP="004750FE">
            <w:pPr>
              <w:spacing w:after="160" w:line="256" w:lineRule="auto"/>
              <w:rPr>
                <w:rFonts w:ascii="Times New Roman" w:hAnsi="Times New Roman" w:cs="Times New Roman"/>
                <w:b/>
                <w:bCs/>
                <w:i/>
                <w:iCs/>
                <w:color w:val="7F7F7F" w:themeColor="text1" w:themeTint="80"/>
                <w:sz w:val="24"/>
                <w:szCs w:val="24"/>
              </w:rPr>
            </w:pPr>
            <w:r w:rsidRPr="00303B50">
              <w:rPr>
                <w:rFonts w:ascii="Times New Roman" w:eastAsia="Times New Roman" w:hAnsi="Times New Roman" w:cs="Times New Roman"/>
                <w:color w:val="000000"/>
                <w:sz w:val="24"/>
                <w:szCs w:val="24"/>
                <w:lang w:eastAsia="tr-TR"/>
              </w:rPr>
              <w:t>Kripto madenciliği bir dijital üretim faaliyetidir. Madencilik faaliyetleri GVK Madde 18 istisnası kapsamına alınmalıdır. Madenciler için vergileme, varlığın üretildiği an değil, fiat paraya (nakde) dönüldüğü an doğmalı; elektrik ve donanım giderleri matrahtan indirilmelidir. GVK Madde 18 ile tanınan istisnaya konu varlıklar arasına  “kripto varlıklar” alınmalıdır.</w:t>
            </w:r>
          </w:p>
        </w:tc>
        <w:tc>
          <w:tcPr>
            <w:tcW w:w="8080" w:type="dxa"/>
            <w:tcBorders>
              <w:top w:val="single" w:sz="4" w:space="0" w:color="auto"/>
              <w:left w:val="single" w:sz="4" w:space="0" w:color="auto"/>
              <w:bottom w:val="single" w:sz="4" w:space="0" w:color="auto"/>
              <w:right w:val="single" w:sz="4" w:space="0" w:color="auto"/>
            </w:tcBorders>
          </w:tcPr>
          <w:p w14:paraId="45BA524E" w14:textId="199BAD7F" w:rsidR="004750FE" w:rsidRPr="00303B50" w:rsidRDefault="004750FE" w:rsidP="004750FE">
            <w:pPr>
              <w:spacing w:after="160" w:line="256" w:lineRule="auto"/>
              <w:rPr>
                <w:rFonts w:ascii="Times New Roman" w:hAnsi="Times New Roman" w:cs="Times New Roman"/>
                <w:b/>
                <w:bCs/>
                <w:i/>
                <w:iCs/>
                <w:color w:val="7F7F7F" w:themeColor="text1" w:themeTint="80"/>
                <w:sz w:val="24"/>
                <w:szCs w:val="24"/>
              </w:rPr>
            </w:pPr>
          </w:p>
        </w:tc>
      </w:tr>
    </w:tbl>
    <w:p w14:paraId="10E3A74C" w14:textId="77777777" w:rsidR="001803B7" w:rsidRDefault="001803B7" w:rsidP="00045EDA">
      <w:pPr>
        <w:spacing w:after="120" w:line="300" w:lineRule="auto"/>
        <w:rPr>
          <w:rFonts w:ascii="Times New Roman" w:hAnsi="Times New Roman" w:cs="Times New Roman"/>
        </w:rPr>
      </w:pPr>
    </w:p>
    <w:p w14:paraId="7E6766E8" w14:textId="09E67984" w:rsidR="00645478" w:rsidRPr="00C23A17" w:rsidRDefault="00645478" w:rsidP="00045EDA">
      <w:pPr>
        <w:spacing w:after="120" w:line="300" w:lineRule="auto"/>
        <w:rPr>
          <w:rFonts w:ascii="Times New Roman" w:hAnsi="Times New Roman" w:cs="Times New Roman"/>
        </w:rPr>
      </w:pPr>
      <w:r w:rsidRPr="00C23A17">
        <w:rPr>
          <w:rFonts w:ascii="Times New Roman" w:hAnsi="Times New Roman" w:cs="Times New Roman"/>
        </w:rPr>
        <w:t>Saygılarımızla,</w:t>
      </w:r>
    </w:p>
    <w:p w14:paraId="1906E1FD" w14:textId="69AD964B" w:rsidR="00C23A17" w:rsidRPr="00C23A17" w:rsidRDefault="00C23A17" w:rsidP="00045EDA">
      <w:pPr>
        <w:spacing w:after="120" w:line="300" w:lineRule="auto"/>
        <w:rPr>
          <w:rFonts w:ascii="Times New Roman" w:hAnsi="Times New Roman" w:cs="Times New Roman"/>
          <w:b/>
          <w:bCs/>
        </w:rPr>
      </w:pPr>
      <w:r w:rsidRPr="00C23A17">
        <w:rPr>
          <w:rFonts w:ascii="Times New Roman" w:hAnsi="Times New Roman" w:cs="Times New Roman"/>
          <w:b/>
          <w:bCs/>
        </w:rPr>
        <w:t xml:space="preserve">TBV- BLOCKCHAİN TÜRKİYE PLATFORMU VERGİ MUHASEBE VE DENETİM ÇALIŞMA GRUBU </w:t>
      </w:r>
    </w:p>
    <w:sectPr w:rsidR="00C23A17" w:rsidRPr="00C23A17" w:rsidSect="005D69D5">
      <w:headerReference w:type="even" r:id="rId8"/>
      <w:headerReference w:type="default" r:id="rId9"/>
      <w:footerReference w:type="default" r:id="rId10"/>
      <w:headerReference w:type="first" r:id="rId11"/>
      <w:pgSz w:w="16840" w:h="11900" w:orient="landscape"/>
      <w:pgMar w:top="993" w:right="1417" w:bottom="4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B7D1A" w14:textId="77777777" w:rsidR="00034228" w:rsidRDefault="00034228" w:rsidP="001B6A0C">
      <w:r>
        <w:separator/>
      </w:r>
    </w:p>
  </w:endnote>
  <w:endnote w:type="continuationSeparator" w:id="0">
    <w:p w14:paraId="0AF8C167" w14:textId="77777777" w:rsidR="00034228" w:rsidRDefault="00034228" w:rsidP="001B6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8253538"/>
      <w:docPartObj>
        <w:docPartGallery w:val="Page Numbers (Bottom of Page)"/>
        <w:docPartUnique/>
      </w:docPartObj>
    </w:sdtPr>
    <w:sdtEndPr>
      <w:rPr>
        <w:noProof/>
      </w:rPr>
    </w:sdtEndPr>
    <w:sdtContent>
      <w:p w14:paraId="1B191BE9" w14:textId="57FB820B" w:rsidR="00764EDF" w:rsidRDefault="00764E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AA4361" w14:textId="77777777" w:rsidR="00764EDF" w:rsidRDefault="00764E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39C55" w14:textId="77777777" w:rsidR="00034228" w:rsidRDefault="00034228" w:rsidP="001B6A0C">
      <w:r>
        <w:separator/>
      </w:r>
    </w:p>
  </w:footnote>
  <w:footnote w:type="continuationSeparator" w:id="0">
    <w:p w14:paraId="3C693D69" w14:textId="77777777" w:rsidR="00034228" w:rsidRDefault="00034228" w:rsidP="001B6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7A922" w14:textId="77777777" w:rsidR="001B6A0C" w:rsidRDefault="00000000">
    <w:pPr>
      <w:pStyle w:val="Header"/>
    </w:pPr>
    <w:r>
      <w:rPr>
        <w:noProof/>
      </w:rPr>
      <w:pict w14:anchorId="4A9F1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911604" o:spid="_x0000_s1027" type="#_x0000_t75" alt="" style="position:absolute;margin-left:0;margin-top:0;width:663.75pt;height:920.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DF22" w14:textId="1A3CC63C" w:rsidR="007E20B7" w:rsidRDefault="00000000" w:rsidP="007E20B7">
    <w:pPr>
      <w:pStyle w:val="Header"/>
    </w:pPr>
    <w:r>
      <w:rPr>
        <w:noProof/>
      </w:rPr>
      <w:pict w14:anchorId="4E144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alt="" style="position:absolute;margin-left:-73.95pt;margin-top:-197.25pt;width:663.75pt;height:920.5pt;z-index:-251635712;mso-wrap-edited:f;mso-width-percent:0;mso-height-percent:0;mso-position-horizontal-relative:margin;mso-position-vertical-relative:margin;mso-width-percent:0;mso-height-percent:0" o:allowincell="f">
          <v:imagedata r:id="rId1" o:title=""/>
          <w10:wrap anchorx="margin" anchory="margin"/>
        </v:shape>
      </w:pict>
    </w:r>
  </w:p>
  <w:p w14:paraId="0961337E" w14:textId="349EBE3C" w:rsidR="007E20B7" w:rsidRDefault="00000000" w:rsidP="007E20B7">
    <w:pPr>
      <w:pStyle w:val="Header"/>
    </w:pPr>
    <w:r>
      <w:rPr>
        <w:noProof/>
      </w:rPr>
      <w:pict w14:anchorId="4B57FBBC">
        <v:shape id="_x0000_s1049" type="#_x0000_t75" alt="" style="position:absolute;margin-left:0;margin-top:0;width:663.75pt;height:920.5pt;z-index:-2516459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p w14:paraId="517202C2" w14:textId="77777777" w:rsidR="007E20B7" w:rsidRDefault="00000000" w:rsidP="007E20B7">
    <w:pPr>
      <w:pStyle w:val="Header"/>
    </w:pPr>
    <w:r>
      <w:rPr>
        <w:noProof/>
      </w:rPr>
      <w:pict w14:anchorId="7101143B">
        <v:shape id="_x0000_s1050" type="#_x0000_t75" alt="" style="position:absolute;margin-left:0;margin-top:0;width:663.75pt;height:920.5pt;z-index:-251643904;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p w14:paraId="51222306" w14:textId="77777777" w:rsidR="007E20B7" w:rsidRDefault="00000000" w:rsidP="007E20B7">
    <w:pPr>
      <w:pStyle w:val="Header"/>
    </w:pPr>
    <w:r>
      <w:rPr>
        <w:noProof/>
      </w:rPr>
      <w:pict w14:anchorId="1DE0B8E6">
        <v:shape id="_x0000_s1051" type="#_x0000_t75" alt="" style="position:absolute;margin-left:0;margin-top:0;width:663.75pt;height:920.5pt;z-index:-251641856;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p w14:paraId="00307579" w14:textId="77777777" w:rsidR="007E20B7" w:rsidRDefault="00000000" w:rsidP="007E20B7">
    <w:pPr>
      <w:pStyle w:val="Header"/>
    </w:pPr>
    <w:r>
      <w:rPr>
        <w:noProof/>
      </w:rPr>
      <w:pict w14:anchorId="25A6845C">
        <v:shape id="_x0000_s1052" type="#_x0000_t75" alt="" style="position:absolute;margin-left:0;margin-top:0;width:663.75pt;height:920.5pt;z-index:-25163980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p w14:paraId="3F983ACB" w14:textId="77777777" w:rsidR="007E20B7" w:rsidRDefault="00000000" w:rsidP="007E20B7">
    <w:pPr>
      <w:pStyle w:val="Header"/>
    </w:pPr>
    <w:r>
      <w:rPr>
        <w:noProof/>
      </w:rPr>
      <w:pict w14:anchorId="5E175156">
        <v:shape id="_x0000_s1053" type="#_x0000_t75" alt="" style="position:absolute;margin-left:0;margin-top:0;width:663.75pt;height:920.5pt;z-index:-25163776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p w14:paraId="7B883D25" w14:textId="63F07170" w:rsidR="007E20B7" w:rsidRDefault="007E20B7" w:rsidP="007E20B7">
    <w:pPr>
      <w:pStyle w:val="Header"/>
    </w:pPr>
  </w:p>
  <w:p w14:paraId="696D77DA" w14:textId="10B00261" w:rsidR="001B6A0C" w:rsidRDefault="00000000">
    <w:pPr>
      <w:pStyle w:val="Header"/>
    </w:pPr>
    <w:r>
      <w:rPr>
        <w:noProof/>
      </w:rPr>
      <w:pict w14:anchorId="37613608">
        <v:shape id="_x0000_s1048" type="#_x0000_t75" alt="" style="position:absolute;margin-left:0;margin-top:0;width:663.75pt;height:920.5pt;z-index:-25164800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Pr>
        <w:noProof/>
      </w:rPr>
      <w:pict w14:anchorId="62FC9399">
        <v:shape id="WordPictureWatermark438911605" o:spid="_x0000_s1026" type="#_x0000_t75" alt="" style="position:absolute;margin-left:0;margin-top:0;width:663.75pt;height:920.5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5C0CD" w14:textId="77777777" w:rsidR="001B6A0C" w:rsidRDefault="00000000">
    <w:pPr>
      <w:pStyle w:val="Header"/>
    </w:pPr>
    <w:r>
      <w:rPr>
        <w:noProof/>
      </w:rPr>
      <w:pict w14:anchorId="287C0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911603" o:spid="_x0000_s1025" type="#_x0000_t75" alt="" style="position:absolute;margin-left:0;margin-top:0;width:663.75pt;height:920.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639E8"/>
    <w:multiLevelType w:val="hybridMultilevel"/>
    <w:tmpl w:val="D9EE429A"/>
    <w:lvl w:ilvl="0" w:tplc="95847884">
      <w:numFmt w:val="bullet"/>
      <w:lvlText w:val="-"/>
      <w:lvlJc w:val="left"/>
      <w:pPr>
        <w:ind w:left="720" w:hanging="360"/>
      </w:pPr>
      <w:rPr>
        <w:rFonts w:ascii="Calibri" w:eastAsiaTheme="minorHAnsi" w:hAnsi="Calibri" w:cs="Calibr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DF782C"/>
    <w:multiLevelType w:val="hybridMultilevel"/>
    <w:tmpl w:val="12FCBBA4"/>
    <w:lvl w:ilvl="0" w:tplc="8B34DAE2">
      <w:start w:val="1"/>
      <w:numFmt w:val="bullet"/>
      <w:lvlText w:val=""/>
      <w:lvlJc w:val="left"/>
      <w:pPr>
        <w:ind w:left="857" w:hanging="360"/>
      </w:pPr>
      <w:rPr>
        <w:rFonts w:ascii="Wingdings 3" w:hAnsi="Wingdings 3"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2" w15:restartNumberingAfterBreak="0">
    <w:nsid w:val="36CC780A"/>
    <w:multiLevelType w:val="hybridMultilevel"/>
    <w:tmpl w:val="5A70F538"/>
    <w:lvl w:ilvl="0" w:tplc="2DAA4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4E68B5"/>
    <w:multiLevelType w:val="hybridMultilevel"/>
    <w:tmpl w:val="8BD03966"/>
    <w:lvl w:ilvl="0" w:tplc="B5D085B8">
      <w:numFmt w:val="bullet"/>
      <w:lvlText w:val="-"/>
      <w:lvlJc w:val="left"/>
      <w:pPr>
        <w:ind w:left="678" w:hanging="360"/>
      </w:pPr>
      <w:rPr>
        <w:rFonts w:ascii="Calibri" w:eastAsiaTheme="minorHAnsi" w:hAnsi="Calibri" w:cs="Calibri" w:hint="default"/>
        <w:b/>
        <w:color w:val="7F7F7F" w:themeColor="text1" w:themeTint="80"/>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4" w15:restartNumberingAfterBreak="0">
    <w:nsid w:val="421F5612"/>
    <w:multiLevelType w:val="multilevel"/>
    <w:tmpl w:val="71040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737B9C"/>
    <w:multiLevelType w:val="hybridMultilevel"/>
    <w:tmpl w:val="56D6E290"/>
    <w:lvl w:ilvl="0" w:tplc="D0C0C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1F15B0"/>
    <w:multiLevelType w:val="hybridMultilevel"/>
    <w:tmpl w:val="AC026DC2"/>
    <w:lvl w:ilvl="0" w:tplc="7D84CAB2">
      <w:start w:val="2"/>
      <w:numFmt w:val="bullet"/>
      <w:lvlText w:val="-"/>
      <w:lvlJc w:val="left"/>
      <w:pPr>
        <w:ind w:left="720" w:hanging="360"/>
      </w:pPr>
      <w:rPr>
        <w:rFonts w:ascii="Calibri" w:eastAsia="Times New Roman" w:hAnsi="Calibri" w:cs="Calibri" w:hint="default"/>
        <w:b/>
        <w:color w:val="0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D707C0E"/>
    <w:multiLevelType w:val="hybridMultilevel"/>
    <w:tmpl w:val="56E03616"/>
    <w:lvl w:ilvl="0" w:tplc="E1AE6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931667"/>
    <w:multiLevelType w:val="hybridMultilevel"/>
    <w:tmpl w:val="4192DF4E"/>
    <w:lvl w:ilvl="0" w:tplc="8B34DAE2">
      <w:start w:val="1"/>
      <w:numFmt w:val="bullet"/>
      <w:lvlText w:val=""/>
      <w:lvlJc w:val="left"/>
      <w:pPr>
        <w:ind w:left="1038" w:hanging="360"/>
      </w:pPr>
      <w:rPr>
        <w:rFonts w:ascii="Wingdings 3" w:hAnsi="Wingdings 3"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9" w15:restartNumberingAfterBreak="0">
    <w:nsid w:val="4F595005"/>
    <w:multiLevelType w:val="hybridMultilevel"/>
    <w:tmpl w:val="69240B82"/>
    <w:lvl w:ilvl="0" w:tplc="E09657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B86688"/>
    <w:multiLevelType w:val="hybridMultilevel"/>
    <w:tmpl w:val="2D98A78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5DA42C1F"/>
    <w:multiLevelType w:val="multilevel"/>
    <w:tmpl w:val="8DF8FE10"/>
    <w:lvl w:ilvl="0">
      <w:start w:val="1"/>
      <w:numFmt w:val="bullet"/>
      <w:lvlText w:val=""/>
      <w:lvlJc w:val="left"/>
      <w:pPr>
        <w:tabs>
          <w:tab w:val="num" w:pos="720"/>
        </w:tabs>
        <w:ind w:left="720" w:hanging="360"/>
      </w:pPr>
      <w:rPr>
        <w:rFonts w:ascii="Symbol" w:hAnsi="Symbol" w:hint="default"/>
        <w:sz w:val="20"/>
      </w:rPr>
    </w:lvl>
    <w:lvl w:ilvl="1">
      <w:start w:val="1500"/>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7519FD"/>
    <w:multiLevelType w:val="hybridMultilevel"/>
    <w:tmpl w:val="D2441200"/>
    <w:lvl w:ilvl="0" w:tplc="CA06EA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F15C6B"/>
    <w:multiLevelType w:val="hybridMultilevel"/>
    <w:tmpl w:val="5F4EC730"/>
    <w:lvl w:ilvl="0" w:tplc="D166E1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2015D3"/>
    <w:multiLevelType w:val="multilevel"/>
    <w:tmpl w:val="F6001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B02264"/>
    <w:multiLevelType w:val="hybridMultilevel"/>
    <w:tmpl w:val="EC4EF14E"/>
    <w:lvl w:ilvl="0" w:tplc="F4D06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8127841">
    <w:abstractNumId w:val="10"/>
  </w:num>
  <w:num w:numId="2" w16cid:durableId="1586644275">
    <w:abstractNumId w:val="13"/>
  </w:num>
  <w:num w:numId="3" w16cid:durableId="1352297735">
    <w:abstractNumId w:val="15"/>
  </w:num>
  <w:num w:numId="4" w16cid:durableId="480853030">
    <w:abstractNumId w:val="1"/>
  </w:num>
  <w:num w:numId="5" w16cid:durableId="1136025834">
    <w:abstractNumId w:val="11"/>
  </w:num>
  <w:num w:numId="6" w16cid:durableId="1011375176">
    <w:abstractNumId w:val="7"/>
  </w:num>
  <w:num w:numId="7" w16cid:durableId="1644582760">
    <w:abstractNumId w:val="5"/>
  </w:num>
  <w:num w:numId="8" w16cid:durableId="971980347">
    <w:abstractNumId w:val="2"/>
  </w:num>
  <w:num w:numId="9" w16cid:durableId="1652176687">
    <w:abstractNumId w:val="6"/>
  </w:num>
  <w:num w:numId="10" w16cid:durableId="1194997080">
    <w:abstractNumId w:val="14"/>
  </w:num>
  <w:num w:numId="11" w16cid:durableId="872424752">
    <w:abstractNumId w:val="4"/>
  </w:num>
  <w:num w:numId="12" w16cid:durableId="1003357970">
    <w:abstractNumId w:val="12"/>
  </w:num>
  <w:num w:numId="13" w16cid:durableId="1658268997">
    <w:abstractNumId w:val="9"/>
  </w:num>
  <w:num w:numId="14" w16cid:durableId="1651322687">
    <w:abstractNumId w:val="0"/>
  </w:num>
  <w:num w:numId="15" w16cid:durableId="1201363919">
    <w:abstractNumId w:val="8"/>
  </w:num>
  <w:num w:numId="16" w16cid:durableId="27718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A0C"/>
    <w:rsid w:val="00002937"/>
    <w:rsid w:val="000119CB"/>
    <w:rsid w:val="00014820"/>
    <w:rsid w:val="000238CF"/>
    <w:rsid w:val="00025F6D"/>
    <w:rsid w:val="00026CCC"/>
    <w:rsid w:val="000278C8"/>
    <w:rsid w:val="00030B6F"/>
    <w:rsid w:val="00030BDD"/>
    <w:rsid w:val="00033BEB"/>
    <w:rsid w:val="00034228"/>
    <w:rsid w:val="00041D12"/>
    <w:rsid w:val="00042C48"/>
    <w:rsid w:val="00045EDA"/>
    <w:rsid w:val="00050418"/>
    <w:rsid w:val="0005161B"/>
    <w:rsid w:val="000620BE"/>
    <w:rsid w:val="00076854"/>
    <w:rsid w:val="00076E7B"/>
    <w:rsid w:val="00085A79"/>
    <w:rsid w:val="000967F7"/>
    <w:rsid w:val="00097807"/>
    <w:rsid w:val="000A76F7"/>
    <w:rsid w:val="000B2E18"/>
    <w:rsid w:val="000B478A"/>
    <w:rsid w:val="000B604B"/>
    <w:rsid w:val="000C41DE"/>
    <w:rsid w:val="000C6560"/>
    <w:rsid w:val="000D1DAC"/>
    <w:rsid w:val="000D2F15"/>
    <w:rsid w:val="000F1196"/>
    <w:rsid w:val="0010338F"/>
    <w:rsid w:val="00107FBB"/>
    <w:rsid w:val="00112C2B"/>
    <w:rsid w:val="00122480"/>
    <w:rsid w:val="00125067"/>
    <w:rsid w:val="0012733A"/>
    <w:rsid w:val="00131D82"/>
    <w:rsid w:val="00134D79"/>
    <w:rsid w:val="001406E4"/>
    <w:rsid w:val="0014137D"/>
    <w:rsid w:val="00141BA4"/>
    <w:rsid w:val="00144700"/>
    <w:rsid w:val="001450C8"/>
    <w:rsid w:val="00145953"/>
    <w:rsid w:val="00147087"/>
    <w:rsid w:val="001528AE"/>
    <w:rsid w:val="00157CA1"/>
    <w:rsid w:val="00161DD4"/>
    <w:rsid w:val="00163F68"/>
    <w:rsid w:val="00165335"/>
    <w:rsid w:val="00166AFE"/>
    <w:rsid w:val="0016785C"/>
    <w:rsid w:val="0017556B"/>
    <w:rsid w:val="001803B7"/>
    <w:rsid w:val="00194178"/>
    <w:rsid w:val="00194CDC"/>
    <w:rsid w:val="00197A21"/>
    <w:rsid w:val="001A0F73"/>
    <w:rsid w:val="001A3884"/>
    <w:rsid w:val="001A40D4"/>
    <w:rsid w:val="001A70AF"/>
    <w:rsid w:val="001B5305"/>
    <w:rsid w:val="001B6A0C"/>
    <w:rsid w:val="001C667A"/>
    <w:rsid w:val="001C7F50"/>
    <w:rsid w:val="001D101C"/>
    <w:rsid w:val="001D145A"/>
    <w:rsid w:val="001E3B1F"/>
    <w:rsid w:val="001E5098"/>
    <w:rsid w:val="001E6E24"/>
    <w:rsid w:val="001F49B3"/>
    <w:rsid w:val="001F5B24"/>
    <w:rsid w:val="00210FF4"/>
    <w:rsid w:val="002162A5"/>
    <w:rsid w:val="002209F5"/>
    <w:rsid w:val="0022173F"/>
    <w:rsid w:val="00227619"/>
    <w:rsid w:val="00230F99"/>
    <w:rsid w:val="002332CF"/>
    <w:rsid w:val="00243249"/>
    <w:rsid w:val="00251C2D"/>
    <w:rsid w:val="00256D6E"/>
    <w:rsid w:val="0026001F"/>
    <w:rsid w:val="0026644C"/>
    <w:rsid w:val="002727CE"/>
    <w:rsid w:val="002759ED"/>
    <w:rsid w:val="00281200"/>
    <w:rsid w:val="00285747"/>
    <w:rsid w:val="002904E2"/>
    <w:rsid w:val="0029235E"/>
    <w:rsid w:val="00295404"/>
    <w:rsid w:val="002B1531"/>
    <w:rsid w:val="002B5048"/>
    <w:rsid w:val="002B66F2"/>
    <w:rsid w:val="002C14BF"/>
    <w:rsid w:val="002D012A"/>
    <w:rsid w:val="002D157D"/>
    <w:rsid w:val="002D2FCC"/>
    <w:rsid w:val="002D3A3B"/>
    <w:rsid w:val="002D4AB3"/>
    <w:rsid w:val="002D7F54"/>
    <w:rsid w:val="002E17DC"/>
    <w:rsid w:val="002E2D2B"/>
    <w:rsid w:val="002E319F"/>
    <w:rsid w:val="002E5594"/>
    <w:rsid w:val="002E612A"/>
    <w:rsid w:val="002E7E50"/>
    <w:rsid w:val="002F053C"/>
    <w:rsid w:val="002F4B4B"/>
    <w:rsid w:val="00302B8C"/>
    <w:rsid w:val="00303306"/>
    <w:rsid w:val="00303B50"/>
    <w:rsid w:val="00305D82"/>
    <w:rsid w:val="00307736"/>
    <w:rsid w:val="00312AB0"/>
    <w:rsid w:val="00312AE8"/>
    <w:rsid w:val="00317DBB"/>
    <w:rsid w:val="00317EFA"/>
    <w:rsid w:val="003205B3"/>
    <w:rsid w:val="00321018"/>
    <w:rsid w:val="00322FCA"/>
    <w:rsid w:val="00326D73"/>
    <w:rsid w:val="00333454"/>
    <w:rsid w:val="0033608C"/>
    <w:rsid w:val="00340C3D"/>
    <w:rsid w:val="0034447F"/>
    <w:rsid w:val="00351D3E"/>
    <w:rsid w:val="00355C7F"/>
    <w:rsid w:val="003614DD"/>
    <w:rsid w:val="003670B0"/>
    <w:rsid w:val="0036718E"/>
    <w:rsid w:val="0037187B"/>
    <w:rsid w:val="00375AB2"/>
    <w:rsid w:val="00381B28"/>
    <w:rsid w:val="00395627"/>
    <w:rsid w:val="003A0492"/>
    <w:rsid w:val="003A0E91"/>
    <w:rsid w:val="003A1E8A"/>
    <w:rsid w:val="003A2598"/>
    <w:rsid w:val="003B01A1"/>
    <w:rsid w:val="003B0983"/>
    <w:rsid w:val="003B53EA"/>
    <w:rsid w:val="003C0124"/>
    <w:rsid w:val="003E0DBE"/>
    <w:rsid w:val="003E63A1"/>
    <w:rsid w:val="003E6F6D"/>
    <w:rsid w:val="003F0425"/>
    <w:rsid w:val="003F0A30"/>
    <w:rsid w:val="003F0BC6"/>
    <w:rsid w:val="003F681E"/>
    <w:rsid w:val="003F768C"/>
    <w:rsid w:val="00404981"/>
    <w:rsid w:val="00406DBE"/>
    <w:rsid w:val="00410E31"/>
    <w:rsid w:val="00415736"/>
    <w:rsid w:val="004200DA"/>
    <w:rsid w:val="004221CF"/>
    <w:rsid w:val="00424A0E"/>
    <w:rsid w:val="00425A43"/>
    <w:rsid w:val="00426F20"/>
    <w:rsid w:val="004308F2"/>
    <w:rsid w:val="004410FC"/>
    <w:rsid w:val="00452BD9"/>
    <w:rsid w:val="00466FCD"/>
    <w:rsid w:val="004671CB"/>
    <w:rsid w:val="004712BF"/>
    <w:rsid w:val="004750FE"/>
    <w:rsid w:val="00494C48"/>
    <w:rsid w:val="0049589E"/>
    <w:rsid w:val="004A208B"/>
    <w:rsid w:val="004B0108"/>
    <w:rsid w:val="004B24CE"/>
    <w:rsid w:val="004B46EF"/>
    <w:rsid w:val="004B75DE"/>
    <w:rsid w:val="004C26AC"/>
    <w:rsid w:val="004C40D5"/>
    <w:rsid w:val="004D4764"/>
    <w:rsid w:val="004D74D2"/>
    <w:rsid w:val="004E12D1"/>
    <w:rsid w:val="004F3B8A"/>
    <w:rsid w:val="004F4190"/>
    <w:rsid w:val="004F6747"/>
    <w:rsid w:val="00500E51"/>
    <w:rsid w:val="00501847"/>
    <w:rsid w:val="00503E03"/>
    <w:rsid w:val="005067F6"/>
    <w:rsid w:val="00510476"/>
    <w:rsid w:val="005146E3"/>
    <w:rsid w:val="00515A2E"/>
    <w:rsid w:val="00520C9F"/>
    <w:rsid w:val="00523F4E"/>
    <w:rsid w:val="005250A9"/>
    <w:rsid w:val="00527781"/>
    <w:rsid w:val="00543B7A"/>
    <w:rsid w:val="00552D63"/>
    <w:rsid w:val="00556720"/>
    <w:rsid w:val="00556C5B"/>
    <w:rsid w:val="0056174F"/>
    <w:rsid w:val="00562E03"/>
    <w:rsid w:val="00565D84"/>
    <w:rsid w:val="0057444F"/>
    <w:rsid w:val="00575EC8"/>
    <w:rsid w:val="00577C46"/>
    <w:rsid w:val="005805F1"/>
    <w:rsid w:val="00584856"/>
    <w:rsid w:val="005901C6"/>
    <w:rsid w:val="00591E6F"/>
    <w:rsid w:val="00594CCE"/>
    <w:rsid w:val="005A2481"/>
    <w:rsid w:val="005B20F2"/>
    <w:rsid w:val="005B357C"/>
    <w:rsid w:val="005C2DA3"/>
    <w:rsid w:val="005C34AD"/>
    <w:rsid w:val="005D0DA6"/>
    <w:rsid w:val="005D3B77"/>
    <w:rsid w:val="005D53F2"/>
    <w:rsid w:val="005D69D5"/>
    <w:rsid w:val="005E1498"/>
    <w:rsid w:val="005E43C2"/>
    <w:rsid w:val="005F2C69"/>
    <w:rsid w:val="005F68C0"/>
    <w:rsid w:val="0060420B"/>
    <w:rsid w:val="00605C3D"/>
    <w:rsid w:val="00610D09"/>
    <w:rsid w:val="0061497E"/>
    <w:rsid w:val="00624089"/>
    <w:rsid w:val="00624323"/>
    <w:rsid w:val="00627EF4"/>
    <w:rsid w:val="00630025"/>
    <w:rsid w:val="00632924"/>
    <w:rsid w:val="00641742"/>
    <w:rsid w:val="00642C79"/>
    <w:rsid w:val="00645478"/>
    <w:rsid w:val="006478CF"/>
    <w:rsid w:val="00652895"/>
    <w:rsid w:val="00652DB5"/>
    <w:rsid w:val="00653F4B"/>
    <w:rsid w:val="0065742E"/>
    <w:rsid w:val="00670106"/>
    <w:rsid w:val="00674F6A"/>
    <w:rsid w:val="00683F7F"/>
    <w:rsid w:val="006850C2"/>
    <w:rsid w:val="0068574C"/>
    <w:rsid w:val="00692B2D"/>
    <w:rsid w:val="00695A38"/>
    <w:rsid w:val="006A1D81"/>
    <w:rsid w:val="006A78EC"/>
    <w:rsid w:val="006B123E"/>
    <w:rsid w:val="006C0F25"/>
    <w:rsid w:val="006C32C8"/>
    <w:rsid w:val="006C57EA"/>
    <w:rsid w:val="006C5B83"/>
    <w:rsid w:val="006C721F"/>
    <w:rsid w:val="006E0E4A"/>
    <w:rsid w:val="006E22BE"/>
    <w:rsid w:val="006E57BE"/>
    <w:rsid w:val="006F0F0E"/>
    <w:rsid w:val="00700922"/>
    <w:rsid w:val="00704C15"/>
    <w:rsid w:val="007066B1"/>
    <w:rsid w:val="00710642"/>
    <w:rsid w:val="00710BCA"/>
    <w:rsid w:val="00710DB7"/>
    <w:rsid w:val="00715705"/>
    <w:rsid w:val="00716EFA"/>
    <w:rsid w:val="00720213"/>
    <w:rsid w:val="007268B8"/>
    <w:rsid w:val="007379A5"/>
    <w:rsid w:val="00740BF0"/>
    <w:rsid w:val="007434A1"/>
    <w:rsid w:val="00744137"/>
    <w:rsid w:val="0074644B"/>
    <w:rsid w:val="00756992"/>
    <w:rsid w:val="00757BC1"/>
    <w:rsid w:val="00761104"/>
    <w:rsid w:val="00761EE7"/>
    <w:rsid w:val="00764EDF"/>
    <w:rsid w:val="00767C1C"/>
    <w:rsid w:val="007737BF"/>
    <w:rsid w:val="00773BD5"/>
    <w:rsid w:val="00787040"/>
    <w:rsid w:val="00793613"/>
    <w:rsid w:val="00796164"/>
    <w:rsid w:val="007A067B"/>
    <w:rsid w:val="007A1CC8"/>
    <w:rsid w:val="007A6696"/>
    <w:rsid w:val="007A7CF9"/>
    <w:rsid w:val="007B4A4F"/>
    <w:rsid w:val="007B603E"/>
    <w:rsid w:val="007C59DB"/>
    <w:rsid w:val="007C5DC3"/>
    <w:rsid w:val="007D055F"/>
    <w:rsid w:val="007D6994"/>
    <w:rsid w:val="007E20B7"/>
    <w:rsid w:val="007E7564"/>
    <w:rsid w:val="007F09A0"/>
    <w:rsid w:val="007F324A"/>
    <w:rsid w:val="008031C9"/>
    <w:rsid w:val="00805139"/>
    <w:rsid w:val="00805B3E"/>
    <w:rsid w:val="00810761"/>
    <w:rsid w:val="00816E02"/>
    <w:rsid w:val="008171C9"/>
    <w:rsid w:val="00820062"/>
    <w:rsid w:val="00820EBD"/>
    <w:rsid w:val="00823B8B"/>
    <w:rsid w:val="00823E64"/>
    <w:rsid w:val="00841983"/>
    <w:rsid w:val="00842B98"/>
    <w:rsid w:val="00844F63"/>
    <w:rsid w:val="00846BBD"/>
    <w:rsid w:val="00847E52"/>
    <w:rsid w:val="00853EFB"/>
    <w:rsid w:val="00860A6B"/>
    <w:rsid w:val="0086163F"/>
    <w:rsid w:val="0086392E"/>
    <w:rsid w:val="008679F5"/>
    <w:rsid w:val="008707C3"/>
    <w:rsid w:val="00870BF7"/>
    <w:rsid w:val="00870F00"/>
    <w:rsid w:val="00871454"/>
    <w:rsid w:val="00876F28"/>
    <w:rsid w:val="00877225"/>
    <w:rsid w:val="0088421C"/>
    <w:rsid w:val="008856A7"/>
    <w:rsid w:val="00887E89"/>
    <w:rsid w:val="00887FA6"/>
    <w:rsid w:val="00890544"/>
    <w:rsid w:val="008949D3"/>
    <w:rsid w:val="008A1D3E"/>
    <w:rsid w:val="008B4E1E"/>
    <w:rsid w:val="008B7A9D"/>
    <w:rsid w:val="008C1EBD"/>
    <w:rsid w:val="008C1FBA"/>
    <w:rsid w:val="008C28F6"/>
    <w:rsid w:val="008C5B6D"/>
    <w:rsid w:val="008E43CB"/>
    <w:rsid w:val="008E50C8"/>
    <w:rsid w:val="008E60CD"/>
    <w:rsid w:val="008F24B4"/>
    <w:rsid w:val="008F2A1A"/>
    <w:rsid w:val="008F4591"/>
    <w:rsid w:val="00906E61"/>
    <w:rsid w:val="009111E2"/>
    <w:rsid w:val="00915F72"/>
    <w:rsid w:val="00921A03"/>
    <w:rsid w:val="00926400"/>
    <w:rsid w:val="009309CC"/>
    <w:rsid w:val="00931368"/>
    <w:rsid w:val="009333C0"/>
    <w:rsid w:val="00934875"/>
    <w:rsid w:val="00935EED"/>
    <w:rsid w:val="00937E71"/>
    <w:rsid w:val="0094019E"/>
    <w:rsid w:val="0094337B"/>
    <w:rsid w:val="00950328"/>
    <w:rsid w:val="009578D9"/>
    <w:rsid w:val="00963F38"/>
    <w:rsid w:val="009646A1"/>
    <w:rsid w:val="0096749C"/>
    <w:rsid w:val="00977491"/>
    <w:rsid w:val="0097763E"/>
    <w:rsid w:val="009810EE"/>
    <w:rsid w:val="00984BCB"/>
    <w:rsid w:val="00986A84"/>
    <w:rsid w:val="00986DCA"/>
    <w:rsid w:val="00991006"/>
    <w:rsid w:val="0099357B"/>
    <w:rsid w:val="00993D27"/>
    <w:rsid w:val="00993E62"/>
    <w:rsid w:val="009958C5"/>
    <w:rsid w:val="009A0820"/>
    <w:rsid w:val="009A354F"/>
    <w:rsid w:val="009A5740"/>
    <w:rsid w:val="009A699A"/>
    <w:rsid w:val="009A7EEE"/>
    <w:rsid w:val="009B03A2"/>
    <w:rsid w:val="009B605B"/>
    <w:rsid w:val="009C2F82"/>
    <w:rsid w:val="009C6392"/>
    <w:rsid w:val="009C72FE"/>
    <w:rsid w:val="009D0877"/>
    <w:rsid w:val="009D2AB7"/>
    <w:rsid w:val="009D4F82"/>
    <w:rsid w:val="009D58D2"/>
    <w:rsid w:val="009E5C1D"/>
    <w:rsid w:val="009E736A"/>
    <w:rsid w:val="009F01A3"/>
    <w:rsid w:val="009F2E71"/>
    <w:rsid w:val="009F37E7"/>
    <w:rsid w:val="009F3CE5"/>
    <w:rsid w:val="00A0071A"/>
    <w:rsid w:val="00A00DCE"/>
    <w:rsid w:val="00A02474"/>
    <w:rsid w:val="00A02FC8"/>
    <w:rsid w:val="00A04F10"/>
    <w:rsid w:val="00A37EC1"/>
    <w:rsid w:val="00A429F5"/>
    <w:rsid w:val="00A4316C"/>
    <w:rsid w:val="00A44053"/>
    <w:rsid w:val="00A4796A"/>
    <w:rsid w:val="00A66440"/>
    <w:rsid w:val="00A67A76"/>
    <w:rsid w:val="00A7409C"/>
    <w:rsid w:val="00A747E1"/>
    <w:rsid w:val="00A767BC"/>
    <w:rsid w:val="00A818D7"/>
    <w:rsid w:val="00A9357C"/>
    <w:rsid w:val="00A97083"/>
    <w:rsid w:val="00AA0C91"/>
    <w:rsid w:val="00AA4AF2"/>
    <w:rsid w:val="00AA5D4C"/>
    <w:rsid w:val="00AB1FEB"/>
    <w:rsid w:val="00AB3890"/>
    <w:rsid w:val="00AB4213"/>
    <w:rsid w:val="00AB4351"/>
    <w:rsid w:val="00AC2AE0"/>
    <w:rsid w:val="00AC3953"/>
    <w:rsid w:val="00AC43BF"/>
    <w:rsid w:val="00AD4001"/>
    <w:rsid w:val="00AE1A45"/>
    <w:rsid w:val="00AF094F"/>
    <w:rsid w:val="00AF3996"/>
    <w:rsid w:val="00AF4DBB"/>
    <w:rsid w:val="00B175B3"/>
    <w:rsid w:val="00B17FFE"/>
    <w:rsid w:val="00B20A68"/>
    <w:rsid w:val="00B20B4E"/>
    <w:rsid w:val="00B229B7"/>
    <w:rsid w:val="00B26D41"/>
    <w:rsid w:val="00B32276"/>
    <w:rsid w:val="00B32CAB"/>
    <w:rsid w:val="00B53966"/>
    <w:rsid w:val="00B570BF"/>
    <w:rsid w:val="00B62A2C"/>
    <w:rsid w:val="00B76438"/>
    <w:rsid w:val="00B7775D"/>
    <w:rsid w:val="00B860B4"/>
    <w:rsid w:val="00B86451"/>
    <w:rsid w:val="00B90AA8"/>
    <w:rsid w:val="00B97D84"/>
    <w:rsid w:val="00BA1AB8"/>
    <w:rsid w:val="00BA6FA5"/>
    <w:rsid w:val="00BB180C"/>
    <w:rsid w:val="00BB18F7"/>
    <w:rsid w:val="00BB4A6B"/>
    <w:rsid w:val="00BB7144"/>
    <w:rsid w:val="00BC5637"/>
    <w:rsid w:val="00BD0A31"/>
    <w:rsid w:val="00BD2DF7"/>
    <w:rsid w:val="00BE571D"/>
    <w:rsid w:val="00BE6409"/>
    <w:rsid w:val="00BF01DF"/>
    <w:rsid w:val="00BF3EFE"/>
    <w:rsid w:val="00C043BF"/>
    <w:rsid w:val="00C12B3A"/>
    <w:rsid w:val="00C14A86"/>
    <w:rsid w:val="00C16652"/>
    <w:rsid w:val="00C20DAD"/>
    <w:rsid w:val="00C23A17"/>
    <w:rsid w:val="00C23A86"/>
    <w:rsid w:val="00C250B5"/>
    <w:rsid w:val="00C273C1"/>
    <w:rsid w:val="00C3246C"/>
    <w:rsid w:val="00C32CB9"/>
    <w:rsid w:val="00C34A5E"/>
    <w:rsid w:val="00C411DC"/>
    <w:rsid w:val="00C42619"/>
    <w:rsid w:val="00C435F6"/>
    <w:rsid w:val="00C45547"/>
    <w:rsid w:val="00C465CC"/>
    <w:rsid w:val="00C55266"/>
    <w:rsid w:val="00C56E75"/>
    <w:rsid w:val="00C57E64"/>
    <w:rsid w:val="00C61080"/>
    <w:rsid w:val="00C61CB8"/>
    <w:rsid w:val="00C723F8"/>
    <w:rsid w:val="00C74F63"/>
    <w:rsid w:val="00C84B7D"/>
    <w:rsid w:val="00C93590"/>
    <w:rsid w:val="00C96BCF"/>
    <w:rsid w:val="00C97F66"/>
    <w:rsid w:val="00CA45D6"/>
    <w:rsid w:val="00CA6EEE"/>
    <w:rsid w:val="00CB123F"/>
    <w:rsid w:val="00CB5A43"/>
    <w:rsid w:val="00CB5CF9"/>
    <w:rsid w:val="00CC181D"/>
    <w:rsid w:val="00CD26C6"/>
    <w:rsid w:val="00CD4334"/>
    <w:rsid w:val="00CE04C9"/>
    <w:rsid w:val="00CE1298"/>
    <w:rsid w:val="00CE22F9"/>
    <w:rsid w:val="00CE7AC0"/>
    <w:rsid w:val="00CF13E8"/>
    <w:rsid w:val="00CF46A3"/>
    <w:rsid w:val="00CF6498"/>
    <w:rsid w:val="00CF6E58"/>
    <w:rsid w:val="00D11662"/>
    <w:rsid w:val="00D15D7E"/>
    <w:rsid w:val="00D21371"/>
    <w:rsid w:val="00D30766"/>
    <w:rsid w:val="00D45BA2"/>
    <w:rsid w:val="00D47720"/>
    <w:rsid w:val="00D5085C"/>
    <w:rsid w:val="00D53CA7"/>
    <w:rsid w:val="00D57758"/>
    <w:rsid w:val="00D66342"/>
    <w:rsid w:val="00D75C56"/>
    <w:rsid w:val="00D92942"/>
    <w:rsid w:val="00D97807"/>
    <w:rsid w:val="00DA2902"/>
    <w:rsid w:val="00DA5C12"/>
    <w:rsid w:val="00DD14C2"/>
    <w:rsid w:val="00DD5CB9"/>
    <w:rsid w:val="00DE222C"/>
    <w:rsid w:val="00DE6A8B"/>
    <w:rsid w:val="00E03B48"/>
    <w:rsid w:val="00E16677"/>
    <w:rsid w:val="00E235E3"/>
    <w:rsid w:val="00E24EA9"/>
    <w:rsid w:val="00E24FB6"/>
    <w:rsid w:val="00E2524A"/>
    <w:rsid w:val="00E3360A"/>
    <w:rsid w:val="00E359BC"/>
    <w:rsid w:val="00E40B0C"/>
    <w:rsid w:val="00E41E3E"/>
    <w:rsid w:val="00E45C80"/>
    <w:rsid w:val="00E4683D"/>
    <w:rsid w:val="00E472EB"/>
    <w:rsid w:val="00E536AA"/>
    <w:rsid w:val="00E57A5F"/>
    <w:rsid w:val="00E74BF2"/>
    <w:rsid w:val="00E77410"/>
    <w:rsid w:val="00E85CC2"/>
    <w:rsid w:val="00E87832"/>
    <w:rsid w:val="00E87C62"/>
    <w:rsid w:val="00E90346"/>
    <w:rsid w:val="00E937CA"/>
    <w:rsid w:val="00E93A3A"/>
    <w:rsid w:val="00E94A36"/>
    <w:rsid w:val="00EA029B"/>
    <w:rsid w:val="00EA0882"/>
    <w:rsid w:val="00EA5DAE"/>
    <w:rsid w:val="00EA7F1D"/>
    <w:rsid w:val="00EB014D"/>
    <w:rsid w:val="00EB18DD"/>
    <w:rsid w:val="00EB2235"/>
    <w:rsid w:val="00EB2265"/>
    <w:rsid w:val="00EB43D9"/>
    <w:rsid w:val="00EC2692"/>
    <w:rsid w:val="00EC59DC"/>
    <w:rsid w:val="00EC6B07"/>
    <w:rsid w:val="00EC6B28"/>
    <w:rsid w:val="00ED2E27"/>
    <w:rsid w:val="00ED3AEA"/>
    <w:rsid w:val="00ED3CEE"/>
    <w:rsid w:val="00EE0027"/>
    <w:rsid w:val="00EE77C8"/>
    <w:rsid w:val="00EF6A09"/>
    <w:rsid w:val="00EF759B"/>
    <w:rsid w:val="00F035C2"/>
    <w:rsid w:val="00F10934"/>
    <w:rsid w:val="00F11271"/>
    <w:rsid w:val="00F12D74"/>
    <w:rsid w:val="00F16357"/>
    <w:rsid w:val="00F16E1C"/>
    <w:rsid w:val="00F21894"/>
    <w:rsid w:val="00F21903"/>
    <w:rsid w:val="00F31383"/>
    <w:rsid w:val="00F32676"/>
    <w:rsid w:val="00F35DC9"/>
    <w:rsid w:val="00F438F8"/>
    <w:rsid w:val="00F53865"/>
    <w:rsid w:val="00F5409B"/>
    <w:rsid w:val="00F60A23"/>
    <w:rsid w:val="00F60E6F"/>
    <w:rsid w:val="00F664B5"/>
    <w:rsid w:val="00F737C9"/>
    <w:rsid w:val="00F737CE"/>
    <w:rsid w:val="00F822F9"/>
    <w:rsid w:val="00F840C4"/>
    <w:rsid w:val="00F84AA5"/>
    <w:rsid w:val="00F92981"/>
    <w:rsid w:val="00F93EE3"/>
    <w:rsid w:val="00FA256A"/>
    <w:rsid w:val="00FA5E68"/>
    <w:rsid w:val="00FB35E9"/>
    <w:rsid w:val="00FB4EDD"/>
    <w:rsid w:val="00FB677A"/>
    <w:rsid w:val="00FC2107"/>
    <w:rsid w:val="00FC32B9"/>
    <w:rsid w:val="00FC3DFE"/>
    <w:rsid w:val="00FC4361"/>
    <w:rsid w:val="00FD0C01"/>
    <w:rsid w:val="00FE7EC4"/>
    <w:rsid w:val="00FF173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A283C"/>
  <w15:chartTrackingRefBased/>
  <w15:docId w15:val="{48AF6F6A-E40F-5048-92C7-26A903407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A0C"/>
    <w:pPr>
      <w:tabs>
        <w:tab w:val="center" w:pos="4703"/>
        <w:tab w:val="right" w:pos="9406"/>
      </w:tabs>
    </w:pPr>
  </w:style>
  <w:style w:type="character" w:customStyle="1" w:styleId="HeaderChar">
    <w:name w:val="Header Char"/>
    <w:basedOn w:val="DefaultParagraphFont"/>
    <w:link w:val="Header"/>
    <w:uiPriority w:val="99"/>
    <w:rsid w:val="001B6A0C"/>
  </w:style>
  <w:style w:type="paragraph" w:styleId="Footer">
    <w:name w:val="footer"/>
    <w:basedOn w:val="Normal"/>
    <w:link w:val="FooterChar"/>
    <w:uiPriority w:val="99"/>
    <w:unhideWhenUsed/>
    <w:rsid w:val="001B6A0C"/>
    <w:pPr>
      <w:tabs>
        <w:tab w:val="center" w:pos="4703"/>
        <w:tab w:val="right" w:pos="9406"/>
      </w:tabs>
    </w:pPr>
  </w:style>
  <w:style w:type="character" w:customStyle="1" w:styleId="FooterChar">
    <w:name w:val="Footer Char"/>
    <w:basedOn w:val="DefaultParagraphFont"/>
    <w:link w:val="Footer"/>
    <w:uiPriority w:val="99"/>
    <w:rsid w:val="001B6A0C"/>
  </w:style>
  <w:style w:type="paragraph" w:styleId="NormalWeb">
    <w:name w:val="Normal (Web)"/>
    <w:basedOn w:val="Normal"/>
    <w:uiPriority w:val="99"/>
    <w:unhideWhenUsed/>
    <w:rsid w:val="00A9357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9357C"/>
    <w:rPr>
      <w:color w:val="0563C1" w:themeColor="hyperlink"/>
      <w:u w:val="single"/>
    </w:rPr>
  </w:style>
  <w:style w:type="character" w:styleId="UnresolvedMention">
    <w:name w:val="Unresolved Mention"/>
    <w:basedOn w:val="DefaultParagraphFont"/>
    <w:uiPriority w:val="99"/>
    <w:semiHidden/>
    <w:unhideWhenUsed/>
    <w:rsid w:val="00A9357C"/>
    <w:rPr>
      <w:color w:val="605E5C"/>
      <w:shd w:val="clear" w:color="auto" w:fill="E1DFDD"/>
    </w:rPr>
  </w:style>
  <w:style w:type="table" w:styleId="TableGrid">
    <w:name w:val="Table Grid"/>
    <w:basedOn w:val="TableNormal"/>
    <w:uiPriority w:val="39"/>
    <w:rsid w:val="00C93590"/>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03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357905">
      <w:bodyDiv w:val="1"/>
      <w:marLeft w:val="0"/>
      <w:marRight w:val="0"/>
      <w:marTop w:val="0"/>
      <w:marBottom w:val="0"/>
      <w:divBdr>
        <w:top w:val="none" w:sz="0" w:space="0" w:color="auto"/>
        <w:left w:val="none" w:sz="0" w:space="0" w:color="auto"/>
        <w:bottom w:val="none" w:sz="0" w:space="0" w:color="auto"/>
        <w:right w:val="none" w:sz="0" w:space="0" w:color="auto"/>
      </w:divBdr>
      <w:divsChild>
        <w:div w:id="710687525">
          <w:marLeft w:val="0"/>
          <w:marRight w:val="0"/>
          <w:marTop w:val="0"/>
          <w:marBottom w:val="0"/>
          <w:divBdr>
            <w:top w:val="none" w:sz="0" w:space="0" w:color="auto"/>
            <w:left w:val="none" w:sz="0" w:space="0" w:color="auto"/>
            <w:bottom w:val="none" w:sz="0" w:space="0" w:color="auto"/>
            <w:right w:val="none" w:sz="0" w:space="0" w:color="auto"/>
          </w:divBdr>
          <w:divsChild>
            <w:div w:id="742026359">
              <w:marLeft w:val="0"/>
              <w:marRight w:val="0"/>
              <w:marTop w:val="0"/>
              <w:marBottom w:val="0"/>
              <w:divBdr>
                <w:top w:val="none" w:sz="0" w:space="0" w:color="auto"/>
                <w:left w:val="none" w:sz="0" w:space="0" w:color="auto"/>
                <w:bottom w:val="none" w:sz="0" w:space="0" w:color="auto"/>
                <w:right w:val="none" w:sz="0" w:space="0" w:color="auto"/>
              </w:divBdr>
              <w:divsChild>
                <w:div w:id="12025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2099">
      <w:bodyDiv w:val="1"/>
      <w:marLeft w:val="0"/>
      <w:marRight w:val="0"/>
      <w:marTop w:val="0"/>
      <w:marBottom w:val="0"/>
      <w:divBdr>
        <w:top w:val="none" w:sz="0" w:space="0" w:color="auto"/>
        <w:left w:val="none" w:sz="0" w:space="0" w:color="auto"/>
        <w:bottom w:val="none" w:sz="0" w:space="0" w:color="auto"/>
        <w:right w:val="none" w:sz="0" w:space="0" w:color="auto"/>
      </w:divBdr>
    </w:div>
    <w:div w:id="1428964819">
      <w:bodyDiv w:val="1"/>
      <w:marLeft w:val="0"/>
      <w:marRight w:val="0"/>
      <w:marTop w:val="0"/>
      <w:marBottom w:val="0"/>
      <w:divBdr>
        <w:top w:val="none" w:sz="0" w:space="0" w:color="auto"/>
        <w:left w:val="none" w:sz="0" w:space="0" w:color="auto"/>
        <w:bottom w:val="none" w:sz="0" w:space="0" w:color="auto"/>
        <w:right w:val="none" w:sz="0" w:space="0" w:color="auto"/>
      </w:divBdr>
    </w:div>
    <w:div w:id="170212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295BC-96E6-44EB-8FB7-96CD724F6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18</Pages>
  <Words>3572</Words>
  <Characters>25439</Characters>
  <Application>Microsoft Office Word</Application>
  <DocSecurity>0</DocSecurity>
  <Lines>410</Lines>
  <Paragraphs>185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Erdal Aydin</dc:creator>
  <cp:keywords/>
  <dc:description/>
  <cp:lastModifiedBy>tayfun içten</cp:lastModifiedBy>
  <cp:revision>231</cp:revision>
  <cp:lastPrinted>2023-04-27T12:49:00Z</cp:lastPrinted>
  <dcterms:created xsi:type="dcterms:W3CDTF">2026-03-04T08:46:00Z</dcterms:created>
  <dcterms:modified xsi:type="dcterms:W3CDTF">2026-03-06T10:44:00Z</dcterms:modified>
</cp:coreProperties>
</file>